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C2190" w14:textId="129DED83" w:rsidR="000952AC" w:rsidRPr="0027327D" w:rsidRDefault="000952AC" w:rsidP="000952AC">
      <w:pPr>
        <w:pStyle w:val="BodyText"/>
        <w:rPr>
          <w:rFonts w:asciiTheme="minorHAnsi" w:hAnsiTheme="minorHAnsi"/>
          <w:i/>
          <w:szCs w:val="24"/>
        </w:rPr>
      </w:pPr>
      <w:r w:rsidRPr="0027327D">
        <w:rPr>
          <w:rFonts w:asciiTheme="minorHAnsi" w:hAnsiTheme="minorHAnsi"/>
          <w:i/>
          <w:szCs w:val="24"/>
        </w:rPr>
        <w:t xml:space="preserve">CONFIDENTIAL ADVICE TO </w:t>
      </w:r>
      <w:r w:rsidR="00450EE6">
        <w:rPr>
          <w:rFonts w:asciiTheme="minorHAnsi" w:hAnsiTheme="minorHAnsi"/>
          <w:i/>
          <w:szCs w:val="24"/>
        </w:rPr>
        <w:t>JCSH MEMBERS</w:t>
      </w:r>
      <w:bookmarkStart w:id="0" w:name="_GoBack"/>
      <w:bookmarkEnd w:id="0"/>
    </w:p>
    <w:p w14:paraId="50005127" w14:textId="77777777" w:rsidR="000952AC" w:rsidRPr="0027327D" w:rsidRDefault="00B34368" w:rsidP="000952AC">
      <w:pPr>
        <w:pStyle w:val="BodyText"/>
        <w:rPr>
          <w:rFonts w:asciiTheme="minorHAnsi" w:hAnsiTheme="minorHAnsi"/>
          <w:szCs w:val="24"/>
        </w:rPr>
      </w:pPr>
      <w:r w:rsidRPr="0027327D">
        <w:rPr>
          <w:rFonts w:asciiTheme="minorHAnsi" w:hAnsiTheme="minorHAnsi"/>
          <w:szCs w:val="24"/>
        </w:rPr>
        <w:t xml:space="preserve"> </w:t>
      </w:r>
      <w:r w:rsidR="000952AC" w:rsidRPr="0027327D">
        <w:rPr>
          <w:rFonts w:asciiTheme="minorHAnsi" w:hAnsiTheme="minorHAnsi"/>
          <w:szCs w:val="24"/>
        </w:rPr>
        <w:t xml:space="preserve"> BRIEFING NOTE</w:t>
      </w:r>
    </w:p>
    <w:p w14:paraId="373615B7" w14:textId="77777777" w:rsidR="000952AC" w:rsidRPr="0027327D" w:rsidRDefault="00775B4E" w:rsidP="002D1415">
      <w:pPr>
        <w:pStyle w:val="BodyText"/>
        <w:rPr>
          <w:rFonts w:asciiTheme="minorHAnsi" w:hAnsiTheme="minorHAnsi"/>
          <w:b w:val="0"/>
          <w:bCs/>
          <w:szCs w:val="24"/>
        </w:rPr>
      </w:pPr>
      <w:r w:rsidRPr="0027327D">
        <w:rPr>
          <w:rFonts w:asciiTheme="minorHAnsi" w:hAnsiTheme="minorHAnsi"/>
          <w:szCs w:val="24"/>
        </w:rPr>
        <w:t>January</w:t>
      </w:r>
      <w:r w:rsidR="002D1415" w:rsidRPr="0027327D">
        <w:rPr>
          <w:rFonts w:asciiTheme="minorHAnsi" w:hAnsiTheme="minorHAnsi"/>
          <w:szCs w:val="24"/>
        </w:rPr>
        <w:t>, 201</w:t>
      </w:r>
      <w:r w:rsidRPr="0027327D">
        <w:rPr>
          <w:rFonts w:asciiTheme="minorHAnsi" w:hAnsiTheme="minorHAnsi"/>
          <w:szCs w:val="24"/>
        </w:rPr>
        <w:t>9</w:t>
      </w:r>
    </w:p>
    <w:p w14:paraId="30EBF170" w14:textId="77777777" w:rsidR="002D1415" w:rsidRPr="0027327D" w:rsidRDefault="002D1415" w:rsidP="002D1415">
      <w:pPr>
        <w:pStyle w:val="BodyText"/>
        <w:rPr>
          <w:rFonts w:asciiTheme="minorHAnsi" w:hAnsiTheme="minorHAnsi"/>
          <w:b w:val="0"/>
          <w:szCs w:val="24"/>
        </w:rPr>
      </w:pPr>
    </w:p>
    <w:p w14:paraId="669A1500" w14:textId="77777777" w:rsidR="007A2C67" w:rsidRDefault="000952AC" w:rsidP="007A2C67">
      <w:pPr>
        <w:widowControl w:val="0"/>
        <w:ind w:left="2694" w:hanging="2694"/>
        <w:rPr>
          <w:rFonts w:asciiTheme="minorHAnsi" w:hAnsiTheme="minorHAnsi"/>
          <w:i/>
          <w:sz w:val="24"/>
          <w:szCs w:val="24"/>
          <w:lang w:val="en-GB"/>
        </w:rPr>
      </w:pPr>
      <w:r w:rsidRPr="0027327D">
        <w:rPr>
          <w:rFonts w:asciiTheme="minorHAnsi" w:hAnsiTheme="minorHAnsi"/>
          <w:b/>
          <w:sz w:val="24"/>
          <w:szCs w:val="24"/>
          <w:lang w:val="en-GB"/>
        </w:rPr>
        <w:t>AGENDA ITEM:</w:t>
      </w:r>
      <w:r w:rsidRPr="0027327D">
        <w:rPr>
          <w:rFonts w:asciiTheme="minorHAnsi" w:hAnsiTheme="minorHAnsi"/>
          <w:sz w:val="24"/>
          <w:szCs w:val="24"/>
          <w:lang w:val="en-GB"/>
        </w:rPr>
        <w:t xml:space="preserve"> </w:t>
      </w:r>
      <w:r w:rsidRPr="0027327D">
        <w:rPr>
          <w:rFonts w:asciiTheme="minorHAnsi" w:hAnsiTheme="minorHAnsi"/>
          <w:i/>
          <w:sz w:val="24"/>
          <w:szCs w:val="24"/>
          <w:lang w:val="en-GB"/>
        </w:rPr>
        <w:tab/>
      </w:r>
      <w:r w:rsidR="002D1415" w:rsidRPr="0027327D">
        <w:rPr>
          <w:rFonts w:asciiTheme="minorHAnsi" w:hAnsiTheme="minorHAnsi"/>
          <w:i/>
          <w:sz w:val="24"/>
          <w:szCs w:val="24"/>
          <w:lang w:val="en-GB"/>
        </w:rPr>
        <w:t xml:space="preserve">PREPARING FOR A POSSIBLE </w:t>
      </w:r>
      <w:r w:rsidR="00105965">
        <w:rPr>
          <w:rFonts w:asciiTheme="minorHAnsi" w:hAnsiTheme="minorHAnsi"/>
          <w:i/>
          <w:sz w:val="24"/>
          <w:szCs w:val="24"/>
          <w:lang w:val="en-GB"/>
        </w:rPr>
        <w:t>RENEWED</w:t>
      </w:r>
      <w:r w:rsidR="002D1415" w:rsidRPr="0027327D">
        <w:rPr>
          <w:rFonts w:asciiTheme="minorHAnsi" w:hAnsiTheme="minorHAnsi"/>
          <w:i/>
          <w:sz w:val="24"/>
          <w:szCs w:val="24"/>
          <w:lang w:val="en-GB"/>
        </w:rPr>
        <w:t xml:space="preserve"> MANDATE: </w:t>
      </w:r>
    </w:p>
    <w:p w14:paraId="40248D7F" w14:textId="77777777" w:rsidR="000952AC" w:rsidRPr="0027327D" w:rsidRDefault="000952AC" w:rsidP="007A2C67">
      <w:pPr>
        <w:widowControl w:val="0"/>
        <w:ind w:left="2694" w:hanging="534"/>
        <w:rPr>
          <w:rFonts w:asciiTheme="minorHAnsi" w:hAnsiTheme="minorHAnsi"/>
          <w:i/>
          <w:sz w:val="24"/>
          <w:szCs w:val="24"/>
          <w:lang w:val="en-GB"/>
        </w:rPr>
      </w:pPr>
      <w:r w:rsidRPr="0027327D">
        <w:rPr>
          <w:rFonts w:asciiTheme="minorHAnsi" w:hAnsiTheme="minorHAnsi"/>
          <w:i/>
          <w:sz w:val="24"/>
          <w:szCs w:val="24"/>
          <w:lang w:val="en-GB"/>
        </w:rPr>
        <w:t>PAN-CANADIAN JOINT CONSORTIUM FOR</w:t>
      </w:r>
      <w:r w:rsidR="007A2C67">
        <w:rPr>
          <w:rFonts w:asciiTheme="minorHAnsi" w:hAnsiTheme="minorHAnsi"/>
          <w:i/>
          <w:sz w:val="24"/>
          <w:szCs w:val="24"/>
          <w:lang w:val="en-GB"/>
        </w:rPr>
        <w:t xml:space="preserve"> </w:t>
      </w:r>
      <w:r w:rsidRPr="0027327D">
        <w:rPr>
          <w:rFonts w:asciiTheme="minorHAnsi" w:hAnsiTheme="minorHAnsi"/>
          <w:i/>
          <w:sz w:val="24"/>
          <w:szCs w:val="24"/>
          <w:lang w:val="en-GB"/>
        </w:rPr>
        <w:t xml:space="preserve">SCHOOL HEALTH </w:t>
      </w:r>
      <w:r w:rsidR="00406BD8" w:rsidRPr="0027327D">
        <w:rPr>
          <w:rFonts w:asciiTheme="minorHAnsi" w:hAnsiTheme="minorHAnsi"/>
          <w:i/>
          <w:sz w:val="24"/>
          <w:szCs w:val="24"/>
          <w:lang w:val="en-GB"/>
        </w:rPr>
        <w:t xml:space="preserve">(JCSH) </w:t>
      </w:r>
      <w:r w:rsidR="002D1415" w:rsidRPr="0027327D">
        <w:rPr>
          <w:rFonts w:asciiTheme="minorHAnsi" w:hAnsiTheme="minorHAnsi"/>
          <w:i/>
          <w:sz w:val="24"/>
          <w:szCs w:val="24"/>
          <w:lang w:val="en-GB"/>
        </w:rPr>
        <w:t xml:space="preserve"> </w:t>
      </w:r>
    </w:p>
    <w:p w14:paraId="55551B93" w14:textId="77777777" w:rsidR="000952AC" w:rsidRPr="0027327D" w:rsidRDefault="000952AC" w:rsidP="000952AC">
      <w:pPr>
        <w:widowControl w:val="0"/>
        <w:rPr>
          <w:rFonts w:asciiTheme="minorHAnsi" w:hAnsiTheme="minorHAnsi"/>
          <w:i/>
          <w:sz w:val="24"/>
          <w:szCs w:val="24"/>
          <w:lang w:val="en-GB"/>
        </w:rPr>
      </w:pPr>
    </w:p>
    <w:p w14:paraId="3D0FB975" w14:textId="77777777" w:rsidR="000952AC" w:rsidRPr="0027327D" w:rsidRDefault="000952AC" w:rsidP="000952AC">
      <w:pPr>
        <w:widowControl w:val="0"/>
        <w:rPr>
          <w:rFonts w:asciiTheme="minorHAnsi" w:hAnsiTheme="minorHAnsi"/>
          <w:b/>
          <w:sz w:val="24"/>
          <w:szCs w:val="24"/>
          <w:lang w:val="en-GB"/>
        </w:rPr>
      </w:pPr>
      <w:r w:rsidRPr="0027327D">
        <w:rPr>
          <w:rFonts w:asciiTheme="minorHAnsi" w:hAnsiTheme="minorHAnsi"/>
          <w:b/>
          <w:sz w:val="24"/>
          <w:szCs w:val="24"/>
          <w:lang w:val="en-GB"/>
        </w:rPr>
        <w:t>LEAD JURISDICTION</w:t>
      </w:r>
      <w:r w:rsidRPr="0027327D">
        <w:rPr>
          <w:rFonts w:asciiTheme="minorHAnsi" w:hAnsiTheme="minorHAnsi"/>
          <w:sz w:val="24"/>
          <w:szCs w:val="24"/>
          <w:lang w:val="en-GB"/>
        </w:rPr>
        <w:t xml:space="preserve">:   </w:t>
      </w:r>
      <w:r w:rsidRPr="0027327D">
        <w:rPr>
          <w:rFonts w:asciiTheme="minorHAnsi" w:hAnsiTheme="minorHAnsi"/>
          <w:sz w:val="24"/>
          <w:szCs w:val="24"/>
          <w:lang w:val="en-GB"/>
        </w:rPr>
        <w:tab/>
      </w:r>
      <w:r w:rsidRPr="0027327D">
        <w:rPr>
          <w:rFonts w:asciiTheme="minorHAnsi" w:hAnsiTheme="minorHAnsi"/>
          <w:b/>
          <w:sz w:val="24"/>
          <w:szCs w:val="24"/>
          <w:lang w:val="en-GB"/>
        </w:rPr>
        <w:t>PRINCE EDWARD ISLAND</w:t>
      </w:r>
    </w:p>
    <w:p w14:paraId="1F4A9C4A" w14:textId="77777777" w:rsidR="000952AC" w:rsidRPr="0027327D" w:rsidRDefault="000952AC" w:rsidP="000952AC">
      <w:pPr>
        <w:widowControl w:val="0"/>
        <w:tabs>
          <w:tab w:val="left" w:pos="-1440"/>
        </w:tabs>
        <w:ind w:left="1440" w:hanging="1440"/>
        <w:rPr>
          <w:rFonts w:asciiTheme="minorHAnsi" w:hAnsiTheme="minorHAnsi"/>
          <w:i/>
          <w:sz w:val="24"/>
          <w:szCs w:val="24"/>
        </w:rPr>
      </w:pPr>
    </w:p>
    <w:p w14:paraId="0C5A941C" w14:textId="77777777" w:rsidR="000952AC" w:rsidRPr="0027327D" w:rsidRDefault="000952AC" w:rsidP="000952AC">
      <w:pPr>
        <w:widowControl w:val="0"/>
        <w:tabs>
          <w:tab w:val="left" w:pos="-1440"/>
        </w:tabs>
        <w:ind w:left="1440" w:hanging="1440"/>
        <w:rPr>
          <w:rFonts w:asciiTheme="minorHAnsi" w:hAnsiTheme="minorHAnsi"/>
          <w:b/>
          <w:sz w:val="24"/>
          <w:szCs w:val="24"/>
        </w:rPr>
      </w:pPr>
      <w:r w:rsidRPr="0027327D">
        <w:rPr>
          <w:rFonts w:asciiTheme="minorHAnsi" w:hAnsiTheme="minorHAnsi"/>
          <w:b/>
          <w:sz w:val="24"/>
          <w:szCs w:val="24"/>
        </w:rPr>
        <w:t>DECISIONS REQUESTED:</w:t>
      </w:r>
    </w:p>
    <w:p w14:paraId="09F0A5C1" w14:textId="77777777" w:rsidR="000952AC" w:rsidRPr="0027327D" w:rsidRDefault="000952AC" w:rsidP="000952AC">
      <w:pPr>
        <w:widowControl w:val="0"/>
        <w:tabs>
          <w:tab w:val="left" w:pos="-1440"/>
        </w:tabs>
        <w:ind w:left="1440" w:hanging="1440"/>
        <w:rPr>
          <w:rFonts w:asciiTheme="minorHAnsi" w:hAnsiTheme="minorHAnsi"/>
          <w:b/>
          <w:sz w:val="24"/>
          <w:szCs w:val="24"/>
        </w:rPr>
      </w:pPr>
    </w:p>
    <w:p w14:paraId="70139DB3" w14:textId="77777777" w:rsidR="000952AC" w:rsidRPr="0027327D" w:rsidRDefault="000952AC" w:rsidP="000952AC">
      <w:pPr>
        <w:widowControl w:val="0"/>
        <w:tabs>
          <w:tab w:val="left" w:pos="-1440"/>
        </w:tabs>
        <w:ind w:left="1440" w:hanging="1440"/>
        <w:rPr>
          <w:rFonts w:asciiTheme="minorHAnsi" w:hAnsiTheme="minorHAnsi"/>
          <w:sz w:val="24"/>
          <w:szCs w:val="24"/>
        </w:rPr>
      </w:pPr>
      <w:r w:rsidRPr="0027327D">
        <w:rPr>
          <w:rFonts w:asciiTheme="minorHAnsi" w:hAnsiTheme="minorHAnsi"/>
          <w:sz w:val="24"/>
          <w:szCs w:val="24"/>
          <w:lang w:val="en-GB"/>
        </w:rPr>
        <w:tab/>
      </w:r>
      <w:r w:rsidRPr="0027327D">
        <w:rPr>
          <w:rFonts w:asciiTheme="minorHAnsi" w:hAnsiTheme="minorHAnsi"/>
          <w:b/>
          <w:sz w:val="24"/>
          <w:szCs w:val="24"/>
          <w:lang w:val="en-GB"/>
        </w:rPr>
        <w:t>Decision</w:t>
      </w:r>
      <w:r w:rsidR="007666AE" w:rsidRPr="0027327D">
        <w:rPr>
          <w:rFonts w:asciiTheme="minorHAnsi" w:hAnsiTheme="minorHAnsi"/>
          <w:b/>
          <w:sz w:val="24"/>
          <w:szCs w:val="24"/>
          <w:lang w:val="en-GB"/>
        </w:rPr>
        <w:t xml:space="preserve"> </w:t>
      </w:r>
      <w:r w:rsidR="002D1415" w:rsidRPr="0027327D">
        <w:rPr>
          <w:rFonts w:asciiTheme="minorHAnsi" w:hAnsiTheme="minorHAnsi"/>
          <w:sz w:val="24"/>
          <w:szCs w:val="24"/>
          <w:lang w:val="en-GB"/>
        </w:rPr>
        <w:t xml:space="preserve"> </w:t>
      </w:r>
      <w:r w:rsidR="002D1415" w:rsidRPr="0027327D">
        <w:rPr>
          <w:rFonts w:asciiTheme="minorHAnsi" w:hAnsiTheme="minorHAnsi"/>
          <w:sz w:val="24"/>
          <w:szCs w:val="24"/>
        </w:rPr>
        <w:t xml:space="preserve"> </w:t>
      </w:r>
      <w:r w:rsidR="002D1415" w:rsidRPr="0027327D">
        <w:rPr>
          <w:rFonts w:asciiTheme="minorHAnsi" w:hAnsiTheme="minorHAnsi"/>
          <w:sz w:val="24"/>
          <w:szCs w:val="24"/>
        </w:rPr>
        <w:fldChar w:fldCharType="begin">
          <w:ffData>
            <w:name w:val="Check3"/>
            <w:enabled/>
            <w:calcOnExit w:val="0"/>
            <w:checkBox>
              <w:sizeAuto/>
              <w:default w:val="0"/>
            </w:checkBox>
          </w:ffData>
        </w:fldChar>
      </w:r>
      <w:r w:rsidR="002D1415" w:rsidRPr="0027327D">
        <w:rPr>
          <w:rFonts w:asciiTheme="minorHAnsi" w:hAnsiTheme="minorHAnsi"/>
          <w:sz w:val="24"/>
          <w:szCs w:val="24"/>
        </w:rPr>
        <w:instrText xml:space="preserve"> FORMCHECKBOX </w:instrText>
      </w:r>
      <w:r w:rsidR="00450EE6">
        <w:rPr>
          <w:rFonts w:asciiTheme="minorHAnsi" w:hAnsiTheme="minorHAnsi"/>
          <w:sz w:val="24"/>
          <w:szCs w:val="24"/>
        </w:rPr>
      </w:r>
      <w:r w:rsidR="00450EE6">
        <w:rPr>
          <w:rFonts w:asciiTheme="minorHAnsi" w:hAnsiTheme="minorHAnsi"/>
          <w:sz w:val="24"/>
          <w:szCs w:val="24"/>
        </w:rPr>
        <w:fldChar w:fldCharType="separate"/>
      </w:r>
      <w:r w:rsidR="002D1415" w:rsidRPr="0027327D">
        <w:rPr>
          <w:rFonts w:asciiTheme="minorHAnsi" w:hAnsiTheme="minorHAnsi"/>
          <w:sz w:val="24"/>
          <w:szCs w:val="24"/>
        </w:rPr>
        <w:fldChar w:fldCharType="end"/>
      </w:r>
      <w:r w:rsidR="002D1415" w:rsidRPr="0027327D">
        <w:rPr>
          <w:rFonts w:asciiTheme="minorHAnsi" w:hAnsiTheme="minorHAnsi"/>
          <w:sz w:val="24"/>
          <w:szCs w:val="24"/>
        </w:rPr>
        <w:t xml:space="preserve">  </w:t>
      </w:r>
      <w:r w:rsidR="007666AE" w:rsidRPr="0027327D">
        <w:rPr>
          <w:rFonts w:asciiTheme="minorHAnsi" w:hAnsiTheme="minorHAnsi"/>
          <w:sz w:val="24"/>
          <w:szCs w:val="24"/>
        </w:rPr>
        <w:tab/>
      </w:r>
      <w:r w:rsidRPr="0027327D">
        <w:rPr>
          <w:rFonts w:asciiTheme="minorHAnsi" w:hAnsiTheme="minorHAnsi"/>
          <w:sz w:val="24"/>
          <w:szCs w:val="24"/>
        </w:rPr>
        <w:tab/>
      </w:r>
      <w:r w:rsidRPr="0027327D">
        <w:rPr>
          <w:rFonts w:asciiTheme="minorHAnsi" w:hAnsiTheme="minorHAnsi"/>
          <w:b/>
          <w:sz w:val="24"/>
          <w:szCs w:val="24"/>
          <w:lang w:val="en-GB"/>
        </w:rPr>
        <w:t>Discussion</w:t>
      </w:r>
      <w:r w:rsidR="002D1415" w:rsidRPr="0027327D">
        <w:rPr>
          <w:rFonts w:asciiTheme="minorHAnsi" w:hAnsiTheme="minorHAnsi"/>
          <w:b/>
          <w:sz w:val="24"/>
          <w:szCs w:val="24"/>
          <w:lang w:val="en-GB"/>
        </w:rPr>
        <w:t xml:space="preserve"> </w:t>
      </w:r>
      <w:r w:rsidR="002D1415" w:rsidRPr="0027327D">
        <w:rPr>
          <w:rFonts w:asciiTheme="minorHAnsi" w:hAnsiTheme="minorHAnsi"/>
          <w:sz w:val="24"/>
          <w:szCs w:val="24"/>
        </w:rPr>
        <w:fldChar w:fldCharType="begin">
          <w:ffData>
            <w:name w:val="Check4"/>
            <w:enabled/>
            <w:calcOnExit w:val="0"/>
            <w:checkBox>
              <w:sizeAuto/>
              <w:default w:val="1"/>
            </w:checkBox>
          </w:ffData>
        </w:fldChar>
      </w:r>
      <w:r w:rsidR="002D1415" w:rsidRPr="0027327D">
        <w:rPr>
          <w:rFonts w:asciiTheme="minorHAnsi" w:hAnsiTheme="minorHAnsi"/>
          <w:sz w:val="24"/>
          <w:szCs w:val="24"/>
        </w:rPr>
        <w:instrText xml:space="preserve"> FORMCHECKBOX </w:instrText>
      </w:r>
      <w:r w:rsidR="00450EE6">
        <w:rPr>
          <w:rFonts w:asciiTheme="minorHAnsi" w:hAnsiTheme="minorHAnsi"/>
          <w:sz w:val="24"/>
          <w:szCs w:val="24"/>
        </w:rPr>
      </w:r>
      <w:r w:rsidR="00450EE6">
        <w:rPr>
          <w:rFonts w:asciiTheme="minorHAnsi" w:hAnsiTheme="minorHAnsi"/>
          <w:sz w:val="24"/>
          <w:szCs w:val="24"/>
        </w:rPr>
        <w:fldChar w:fldCharType="separate"/>
      </w:r>
      <w:r w:rsidR="002D1415" w:rsidRPr="0027327D">
        <w:rPr>
          <w:rFonts w:asciiTheme="minorHAnsi" w:hAnsiTheme="minorHAnsi"/>
          <w:sz w:val="24"/>
          <w:szCs w:val="24"/>
        </w:rPr>
        <w:fldChar w:fldCharType="end"/>
      </w:r>
      <w:r w:rsidR="002D1415" w:rsidRPr="0027327D">
        <w:rPr>
          <w:rFonts w:asciiTheme="minorHAnsi" w:hAnsiTheme="minorHAnsi"/>
          <w:sz w:val="24"/>
          <w:szCs w:val="24"/>
        </w:rPr>
        <w:tab/>
      </w:r>
      <w:r w:rsidR="00EE1A7E" w:rsidRPr="0027327D">
        <w:rPr>
          <w:rFonts w:asciiTheme="minorHAnsi" w:hAnsiTheme="minorHAnsi"/>
          <w:sz w:val="24"/>
          <w:szCs w:val="24"/>
        </w:rPr>
        <w:tab/>
      </w:r>
      <w:r w:rsidRPr="0027327D">
        <w:rPr>
          <w:rFonts w:asciiTheme="minorHAnsi" w:hAnsiTheme="minorHAnsi"/>
          <w:b/>
          <w:sz w:val="24"/>
          <w:szCs w:val="24"/>
          <w:lang w:val="en-GB"/>
        </w:rPr>
        <w:t>Information</w:t>
      </w:r>
      <w:r w:rsidRPr="0027327D">
        <w:rPr>
          <w:rFonts w:asciiTheme="minorHAnsi" w:hAnsiTheme="minorHAnsi"/>
          <w:sz w:val="24"/>
          <w:szCs w:val="24"/>
          <w:lang w:val="en-GB"/>
        </w:rPr>
        <w:t xml:space="preserve"> </w:t>
      </w:r>
      <w:r w:rsidR="00CC7ECB" w:rsidRPr="0027327D">
        <w:rPr>
          <w:rFonts w:asciiTheme="minorHAnsi" w:hAnsiTheme="minorHAnsi"/>
          <w:sz w:val="24"/>
          <w:szCs w:val="24"/>
        </w:rPr>
        <w:fldChar w:fldCharType="begin">
          <w:ffData>
            <w:name w:val="Check3"/>
            <w:enabled/>
            <w:calcOnExit w:val="0"/>
            <w:checkBox>
              <w:sizeAuto/>
              <w:default w:val="0"/>
            </w:checkBox>
          </w:ffData>
        </w:fldChar>
      </w:r>
      <w:r w:rsidR="007666AE" w:rsidRPr="0027327D">
        <w:rPr>
          <w:rFonts w:asciiTheme="minorHAnsi" w:hAnsiTheme="minorHAnsi"/>
          <w:sz w:val="24"/>
          <w:szCs w:val="24"/>
        </w:rPr>
        <w:instrText xml:space="preserve"> FORMCHECKBOX </w:instrText>
      </w:r>
      <w:r w:rsidR="00450EE6">
        <w:rPr>
          <w:rFonts w:asciiTheme="minorHAnsi" w:hAnsiTheme="minorHAnsi"/>
          <w:sz w:val="24"/>
          <w:szCs w:val="24"/>
        </w:rPr>
      </w:r>
      <w:r w:rsidR="00450EE6">
        <w:rPr>
          <w:rFonts w:asciiTheme="minorHAnsi" w:hAnsiTheme="minorHAnsi"/>
          <w:sz w:val="24"/>
          <w:szCs w:val="24"/>
        </w:rPr>
        <w:fldChar w:fldCharType="separate"/>
      </w:r>
      <w:r w:rsidR="00CC7ECB" w:rsidRPr="0027327D">
        <w:rPr>
          <w:rFonts w:asciiTheme="minorHAnsi" w:hAnsiTheme="minorHAnsi"/>
          <w:sz w:val="24"/>
          <w:szCs w:val="24"/>
        </w:rPr>
        <w:fldChar w:fldCharType="end"/>
      </w:r>
      <w:r w:rsidRPr="0027327D">
        <w:rPr>
          <w:rFonts w:asciiTheme="minorHAnsi" w:hAnsiTheme="minorHAnsi"/>
          <w:sz w:val="24"/>
          <w:szCs w:val="24"/>
        </w:rPr>
        <w:tab/>
      </w:r>
      <w:r w:rsidRPr="0027327D">
        <w:rPr>
          <w:rFonts w:asciiTheme="minorHAnsi" w:hAnsiTheme="minorHAnsi"/>
          <w:sz w:val="24"/>
          <w:szCs w:val="24"/>
        </w:rPr>
        <w:tab/>
      </w:r>
    </w:p>
    <w:p w14:paraId="3B95CBE5" w14:textId="77777777" w:rsidR="000952AC" w:rsidRPr="0027327D" w:rsidRDefault="000952AC" w:rsidP="000952AC">
      <w:pPr>
        <w:widowControl w:val="0"/>
        <w:tabs>
          <w:tab w:val="left" w:pos="-1440"/>
        </w:tabs>
        <w:ind w:left="1440" w:hanging="1440"/>
        <w:rPr>
          <w:rFonts w:asciiTheme="minorHAnsi" w:hAnsiTheme="minorHAnsi"/>
          <w:b/>
          <w:sz w:val="24"/>
          <w:szCs w:val="24"/>
        </w:rPr>
      </w:pPr>
    </w:p>
    <w:p w14:paraId="7CBBF15F" w14:textId="77777777" w:rsidR="00F163AE" w:rsidRPr="00F163AE" w:rsidRDefault="00CA17B6" w:rsidP="00F163AE">
      <w:pPr>
        <w:widowControl w:val="0"/>
        <w:tabs>
          <w:tab w:val="left" w:pos="709"/>
        </w:tabs>
        <w:rPr>
          <w:rFonts w:asciiTheme="minorHAnsi" w:hAnsiTheme="minorHAnsi"/>
          <w:sz w:val="24"/>
          <w:szCs w:val="24"/>
          <w:lang w:val="en-GB"/>
        </w:rPr>
      </w:pPr>
      <w:r w:rsidRPr="0027327D">
        <w:rPr>
          <w:rFonts w:asciiTheme="minorHAnsi" w:hAnsiTheme="minorHAnsi"/>
          <w:sz w:val="24"/>
          <w:szCs w:val="24"/>
        </w:rPr>
        <w:t xml:space="preserve">Discussion </w:t>
      </w:r>
      <w:r w:rsidR="0057766E" w:rsidRPr="0027327D">
        <w:rPr>
          <w:rFonts w:asciiTheme="minorHAnsi" w:hAnsiTheme="minorHAnsi"/>
          <w:sz w:val="24"/>
          <w:szCs w:val="24"/>
        </w:rPr>
        <w:t>r</w:t>
      </w:r>
      <w:r w:rsidR="00F163AE">
        <w:rPr>
          <w:rFonts w:asciiTheme="minorHAnsi" w:hAnsiTheme="minorHAnsi"/>
          <w:sz w:val="24"/>
          <w:szCs w:val="24"/>
        </w:rPr>
        <w:t>e: JCSH</w:t>
      </w:r>
    </w:p>
    <w:p w14:paraId="5127B9E7" w14:textId="77777777" w:rsidR="000952AC" w:rsidRPr="00B44E33" w:rsidRDefault="00B44E33" w:rsidP="0075112B">
      <w:pPr>
        <w:widowControl w:val="0"/>
        <w:numPr>
          <w:ilvl w:val="0"/>
          <w:numId w:val="1"/>
        </w:numPr>
        <w:ind w:left="360"/>
        <w:rPr>
          <w:rFonts w:asciiTheme="minorHAnsi" w:hAnsiTheme="minorHAnsi"/>
          <w:sz w:val="24"/>
          <w:szCs w:val="24"/>
          <w:lang w:val="en-GB"/>
        </w:rPr>
      </w:pPr>
      <w:r w:rsidRPr="00B44E33">
        <w:rPr>
          <w:rFonts w:asciiTheme="minorHAnsi" w:hAnsiTheme="minorHAnsi"/>
          <w:sz w:val="24"/>
          <w:szCs w:val="24"/>
        </w:rPr>
        <w:t>Process of seeking 2020-2025 Mandate</w:t>
      </w:r>
    </w:p>
    <w:p w14:paraId="7C13BE70" w14:textId="77777777" w:rsidR="000952AC" w:rsidRPr="0027327D" w:rsidRDefault="000952AC" w:rsidP="000952AC">
      <w:pPr>
        <w:widowControl w:val="0"/>
        <w:rPr>
          <w:rFonts w:asciiTheme="minorHAnsi" w:hAnsiTheme="minorHAnsi"/>
          <w:b/>
          <w:sz w:val="24"/>
          <w:szCs w:val="24"/>
          <w:lang w:val="en-GB"/>
        </w:rPr>
      </w:pPr>
    </w:p>
    <w:p w14:paraId="1C7DC1A1" w14:textId="77777777" w:rsidR="00CA17B6" w:rsidRPr="0027327D" w:rsidRDefault="00CA17B6" w:rsidP="00CA17B6">
      <w:pPr>
        <w:widowControl w:val="0"/>
        <w:rPr>
          <w:rFonts w:asciiTheme="minorHAnsi" w:hAnsiTheme="minorHAnsi"/>
          <w:bCs/>
          <w:i/>
          <w:sz w:val="24"/>
          <w:szCs w:val="24"/>
          <w:lang w:eastAsia="en-CA"/>
        </w:rPr>
      </w:pPr>
      <w:r w:rsidRPr="0027327D">
        <w:rPr>
          <w:rFonts w:asciiTheme="minorHAnsi" w:hAnsiTheme="minorHAnsi"/>
          <w:b/>
          <w:sz w:val="24"/>
          <w:szCs w:val="24"/>
          <w:lang w:val="en-GB"/>
        </w:rPr>
        <w:t>BACKGROUND:</w:t>
      </w:r>
    </w:p>
    <w:p w14:paraId="1F7A098B" w14:textId="77777777" w:rsidR="00CA17B6" w:rsidRDefault="00CA17B6" w:rsidP="00CA17B6">
      <w:pPr>
        <w:numPr>
          <w:ilvl w:val="0"/>
          <w:numId w:val="2"/>
        </w:numPr>
        <w:ind w:right="240"/>
        <w:rPr>
          <w:rFonts w:asciiTheme="minorHAnsi" w:hAnsiTheme="minorHAnsi"/>
          <w:sz w:val="24"/>
          <w:szCs w:val="24"/>
        </w:rPr>
      </w:pPr>
      <w:r w:rsidRPr="0027327D">
        <w:rPr>
          <w:rFonts w:asciiTheme="minorHAnsi" w:hAnsiTheme="minorHAnsi"/>
          <w:sz w:val="24"/>
          <w:szCs w:val="24"/>
        </w:rPr>
        <w:t xml:space="preserve">The </w:t>
      </w:r>
      <w:r w:rsidRPr="0027327D">
        <w:rPr>
          <w:rFonts w:asciiTheme="minorHAnsi" w:hAnsiTheme="minorHAnsi"/>
          <w:bCs/>
          <w:sz w:val="24"/>
          <w:szCs w:val="24"/>
          <w:lang w:eastAsia="en-CA"/>
        </w:rPr>
        <w:t>Pan-Canadian Joint Consortium for School Health (JC</w:t>
      </w:r>
      <w:r w:rsidRPr="0027327D">
        <w:rPr>
          <w:rFonts w:asciiTheme="minorHAnsi" w:hAnsiTheme="minorHAnsi"/>
          <w:sz w:val="24"/>
          <w:szCs w:val="24"/>
        </w:rPr>
        <w:t xml:space="preserve">SH) was established in 2005 by the </w:t>
      </w:r>
      <w:r w:rsidRPr="0027327D">
        <w:rPr>
          <w:rFonts w:asciiTheme="minorHAnsi" w:hAnsiTheme="minorHAnsi"/>
          <w:bCs/>
          <w:sz w:val="24"/>
          <w:szCs w:val="24"/>
          <w:lang w:eastAsia="en-CA"/>
        </w:rPr>
        <w:t xml:space="preserve">Council of Ministers of Education, Canada (CMEC) and the Conference of Ministers of Health </w:t>
      </w:r>
      <w:r w:rsidRPr="0027327D">
        <w:rPr>
          <w:rFonts w:asciiTheme="minorHAnsi" w:hAnsiTheme="minorHAnsi"/>
          <w:sz w:val="24"/>
          <w:szCs w:val="24"/>
        </w:rPr>
        <w:t xml:space="preserve">to facilitate a comprehensive and coordinated approach to health promotion in the school setting.  </w:t>
      </w:r>
    </w:p>
    <w:p w14:paraId="27CCDAFC" w14:textId="77777777" w:rsidR="007A2C67" w:rsidRPr="0027327D" w:rsidRDefault="007A2C67" w:rsidP="007A2C67">
      <w:pPr>
        <w:ind w:right="240"/>
        <w:rPr>
          <w:rFonts w:asciiTheme="minorHAnsi" w:hAnsiTheme="minorHAnsi"/>
          <w:sz w:val="24"/>
          <w:szCs w:val="24"/>
        </w:rPr>
      </w:pPr>
    </w:p>
    <w:p w14:paraId="78F9C5F1" w14:textId="77777777" w:rsidR="00CA17B6" w:rsidRPr="0027327D" w:rsidRDefault="00CA17B6" w:rsidP="00CA17B6">
      <w:pPr>
        <w:numPr>
          <w:ilvl w:val="0"/>
          <w:numId w:val="2"/>
        </w:numPr>
        <w:ind w:right="240"/>
        <w:rPr>
          <w:rFonts w:asciiTheme="minorHAnsi" w:hAnsiTheme="minorHAnsi"/>
          <w:sz w:val="24"/>
          <w:szCs w:val="24"/>
        </w:rPr>
      </w:pPr>
      <w:r w:rsidRPr="0027327D">
        <w:rPr>
          <w:rFonts w:asciiTheme="minorHAnsi" w:hAnsiTheme="minorHAnsi"/>
          <w:sz w:val="24"/>
          <w:szCs w:val="24"/>
        </w:rPr>
        <w:t xml:space="preserve">Its purpose is to </w:t>
      </w:r>
      <w:r w:rsidRPr="0027327D">
        <w:rPr>
          <w:rFonts w:asciiTheme="minorHAnsi" w:hAnsiTheme="minorHAnsi"/>
          <w:sz w:val="24"/>
          <w:szCs w:val="24"/>
          <w:lang w:eastAsia="en-CA"/>
        </w:rPr>
        <w:t xml:space="preserve">facilitate the </w:t>
      </w:r>
      <w:r w:rsidRPr="0027327D">
        <w:rPr>
          <w:rFonts w:asciiTheme="minorHAnsi" w:hAnsiTheme="minorHAnsi"/>
          <w:bCs/>
          <w:sz w:val="24"/>
          <w:szCs w:val="24"/>
          <w:lang w:eastAsia="en-CA"/>
        </w:rPr>
        <w:t>collaboration</w:t>
      </w:r>
      <w:r w:rsidRPr="0027327D">
        <w:rPr>
          <w:rFonts w:asciiTheme="minorHAnsi" w:hAnsiTheme="minorHAnsi"/>
          <w:sz w:val="24"/>
          <w:szCs w:val="24"/>
          <w:lang w:eastAsia="en-CA"/>
        </w:rPr>
        <w:t xml:space="preserve"> of the </w:t>
      </w:r>
      <w:r w:rsidRPr="0027327D">
        <w:rPr>
          <w:rFonts w:asciiTheme="minorHAnsi" w:hAnsiTheme="minorHAnsi"/>
          <w:bCs/>
          <w:sz w:val="24"/>
          <w:szCs w:val="24"/>
          <w:lang w:eastAsia="en-CA"/>
        </w:rPr>
        <w:t>health and education sectors</w:t>
      </w:r>
      <w:r w:rsidRPr="0027327D">
        <w:rPr>
          <w:rFonts w:asciiTheme="minorHAnsi" w:hAnsiTheme="minorHAnsi"/>
          <w:sz w:val="24"/>
          <w:szCs w:val="24"/>
        </w:rPr>
        <w:t xml:space="preserve"> to better accomplish mutual goals and support shared mandates for the promotion of wellness and achievement in children and youth in Canadian schools. BC was the lead jurisdiction and hosted the JCSH Secretariat for the first five years (2005-2010). </w:t>
      </w:r>
    </w:p>
    <w:p w14:paraId="212BAAEF" w14:textId="77777777" w:rsidR="00CA17B6" w:rsidRPr="0027327D" w:rsidRDefault="00CA17B6" w:rsidP="00CA17B6">
      <w:pPr>
        <w:ind w:left="720" w:right="240"/>
        <w:rPr>
          <w:rFonts w:asciiTheme="minorHAnsi" w:hAnsiTheme="minorHAnsi"/>
          <w:sz w:val="24"/>
          <w:szCs w:val="24"/>
        </w:rPr>
      </w:pPr>
    </w:p>
    <w:p w14:paraId="23495A62" w14:textId="77777777" w:rsidR="00E81140" w:rsidRPr="0027327D" w:rsidRDefault="00CA17B6" w:rsidP="00E81140">
      <w:pPr>
        <w:numPr>
          <w:ilvl w:val="0"/>
          <w:numId w:val="2"/>
        </w:numPr>
        <w:ind w:right="240"/>
        <w:rPr>
          <w:rFonts w:asciiTheme="minorHAnsi" w:hAnsiTheme="minorHAnsi"/>
          <w:sz w:val="24"/>
          <w:szCs w:val="24"/>
        </w:rPr>
      </w:pPr>
      <w:r w:rsidRPr="0027327D">
        <w:rPr>
          <w:rFonts w:asciiTheme="minorHAnsi" w:hAnsiTheme="minorHAnsi"/>
          <w:sz w:val="24"/>
          <w:szCs w:val="24"/>
        </w:rPr>
        <w:t xml:space="preserve">The JCSH </w:t>
      </w:r>
      <w:r w:rsidR="002E7B0E">
        <w:rPr>
          <w:rFonts w:asciiTheme="minorHAnsi" w:hAnsiTheme="minorHAnsi"/>
          <w:sz w:val="24"/>
          <w:szCs w:val="24"/>
        </w:rPr>
        <w:t>has received a second mandate (2010-2015) and a</w:t>
      </w:r>
      <w:r w:rsidRPr="0027327D">
        <w:rPr>
          <w:rFonts w:asciiTheme="minorHAnsi" w:hAnsiTheme="minorHAnsi"/>
          <w:sz w:val="24"/>
          <w:szCs w:val="24"/>
        </w:rPr>
        <w:t xml:space="preserve"> </w:t>
      </w:r>
      <w:r w:rsidR="00775B4E" w:rsidRPr="0027327D">
        <w:rPr>
          <w:rFonts w:asciiTheme="minorHAnsi" w:hAnsiTheme="minorHAnsi"/>
          <w:sz w:val="24"/>
          <w:szCs w:val="24"/>
        </w:rPr>
        <w:t>third</w:t>
      </w:r>
      <w:r w:rsidRPr="0027327D">
        <w:rPr>
          <w:rFonts w:asciiTheme="minorHAnsi" w:hAnsiTheme="minorHAnsi"/>
          <w:sz w:val="24"/>
          <w:szCs w:val="24"/>
        </w:rPr>
        <w:t xml:space="preserve"> mandate </w:t>
      </w:r>
      <w:r w:rsidR="002E7B0E">
        <w:rPr>
          <w:rFonts w:asciiTheme="minorHAnsi" w:hAnsiTheme="minorHAnsi"/>
          <w:sz w:val="24"/>
          <w:szCs w:val="24"/>
        </w:rPr>
        <w:t>2010-2020</w:t>
      </w:r>
      <w:r w:rsidRPr="0027327D">
        <w:rPr>
          <w:rFonts w:asciiTheme="minorHAnsi" w:hAnsiTheme="minorHAnsi"/>
          <w:sz w:val="24"/>
          <w:szCs w:val="24"/>
        </w:rPr>
        <w:t xml:space="preserve">. Prince Edward Island </w:t>
      </w:r>
      <w:r w:rsidR="00B44E33">
        <w:rPr>
          <w:rFonts w:asciiTheme="minorHAnsi" w:hAnsiTheme="minorHAnsi"/>
          <w:sz w:val="24"/>
          <w:szCs w:val="24"/>
        </w:rPr>
        <w:t>has been the</w:t>
      </w:r>
      <w:r w:rsidRPr="0027327D">
        <w:rPr>
          <w:rFonts w:asciiTheme="minorHAnsi" w:hAnsiTheme="minorHAnsi"/>
          <w:sz w:val="24"/>
          <w:szCs w:val="24"/>
        </w:rPr>
        <w:t xml:space="preserve"> lead jurisdiction and Secretariat host </w:t>
      </w:r>
      <w:r w:rsidR="00B44E33">
        <w:rPr>
          <w:rFonts w:asciiTheme="minorHAnsi" w:hAnsiTheme="minorHAnsi"/>
          <w:sz w:val="24"/>
          <w:szCs w:val="24"/>
        </w:rPr>
        <w:t>continuously since 2010.</w:t>
      </w:r>
      <w:r w:rsidRPr="0027327D">
        <w:rPr>
          <w:rFonts w:asciiTheme="minorHAnsi" w:hAnsiTheme="minorHAnsi"/>
          <w:sz w:val="24"/>
          <w:szCs w:val="24"/>
        </w:rPr>
        <w:t xml:space="preserve"> </w:t>
      </w:r>
    </w:p>
    <w:p w14:paraId="501D26FC" w14:textId="77777777" w:rsidR="00E81140" w:rsidRPr="0027327D" w:rsidRDefault="00E81140" w:rsidP="00775B4E">
      <w:pPr>
        <w:pStyle w:val="ListParagraph"/>
        <w:rPr>
          <w:rFonts w:asciiTheme="minorHAnsi" w:hAnsiTheme="minorHAnsi"/>
          <w:sz w:val="24"/>
          <w:szCs w:val="24"/>
        </w:rPr>
      </w:pPr>
    </w:p>
    <w:p w14:paraId="096D7308" w14:textId="77777777" w:rsidR="00CA17B6" w:rsidRPr="0027327D" w:rsidRDefault="00CA17B6" w:rsidP="00CA17B6">
      <w:pPr>
        <w:pStyle w:val="BriefingNotes"/>
        <w:numPr>
          <w:ilvl w:val="0"/>
          <w:numId w:val="3"/>
        </w:numPr>
        <w:rPr>
          <w:rFonts w:asciiTheme="minorHAnsi" w:hAnsiTheme="minorHAnsi"/>
          <w:szCs w:val="24"/>
        </w:rPr>
      </w:pPr>
      <w:r w:rsidRPr="0027327D">
        <w:rPr>
          <w:rFonts w:asciiTheme="minorHAnsi" w:hAnsiTheme="minorHAnsi"/>
          <w:szCs w:val="24"/>
        </w:rPr>
        <w:t xml:space="preserve"> JCSH comprises the Ministries of Education and the Ministries of Health from all provinces and territories with the exception of Qu</w:t>
      </w:r>
      <w:r w:rsidR="007A2C67" w:rsidRPr="0027327D">
        <w:rPr>
          <w:rFonts w:asciiTheme="minorHAnsi" w:eastAsiaTheme="minorHAnsi" w:hAnsiTheme="minorHAnsi"/>
          <w:color w:val="000000"/>
          <w:szCs w:val="24"/>
          <w:lang w:val="en-CA"/>
        </w:rPr>
        <w:t>é</w:t>
      </w:r>
      <w:r w:rsidRPr="0027327D">
        <w:rPr>
          <w:rFonts w:asciiTheme="minorHAnsi" w:hAnsiTheme="minorHAnsi"/>
          <w:szCs w:val="24"/>
        </w:rPr>
        <w:t xml:space="preserve">bec. </w:t>
      </w:r>
      <w:r w:rsidRPr="0027327D">
        <w:rPr>
          <w:rFonts w:asciiTheme="minorHAnsi" w:eastAsiaTheme="minorHAnsi" w:hAnsiTheme="minorHAnsi"/>
          <w:color w:val="000000"/>
          <w:szCs w:val="24"/>
          <w:lang w:val="en-CA"/>
        </w:rPr>
        <w:t>While Québec is not a member of the Consortium, it contribute</w:t>
      </w:r>
      <w:r w:rsidR="007A2C67">
        <w:rPr>
          <w:rFonts w:asciiTheme="minorHAnsi" w:eastAsiaTheme="minorHAnsi" w:hAnsiTheme="minorHAnsi"/>
          <w:color w:val="000000"/>
          <w:szCs w:val="24"/>
          <w:lang w:val="en-CA"/>
        </w:rPr>
        <w:t>s</w:t>
      </w:r>
      <w:r w:rsidRPr="0027327D">
        <w:rPr>
          <w:rFonts w:asciiTheme="minorHAnsi" w:eastAsiaTheme="minorHAnsi" w:hAnsiTheme="minorHAnsi"/>
          <w:color w:val="000000"/>
          <w:szCs w:val="24"/>
          <w:lang w:val="en-CA"/>
        </w:rPr>
        <w:t xml:space="preserve"> to the work of the Consortium through sharing information and best practices. </w:t>
      </w:r>
    </w:p>
    <w:p w14:paraId="46E2B972" w14:textId="77777777" w:rsidR="00CA17B6" w:rsidRPr="0027327D" w:rsidRDefault="00CA17B6" w:rsidP="00CA17B6">
      <w:pPr>
        <w:pStyle w:val="BriefingNotes"/>
        <w:ind w:left="717"/>
        <w:rPr>
          <w:rFonts w:asciiTheme="minorHAnsi" w:hAnsiTheme="minorHAnsi"/>
          <w:szCs w:val="24"/>
        </w:rPr>
      </w:pPr>
    </w:p>
    <w:p w14:paraId="02F12575" w14:textId="77777777" w:rsidR="00CA17B6" w:rsidRDefault="00CA17B6" w:rsidP="00CA17B6">
      <w:pPr>
        <w:pStyle w:val="BriefingNotes"/>
        <w:numPr>
          <w:ilvl w:val="0"/>
          <w:numId w:val="3"/>
        </w:numPr>
        <w:rPr>
          <w:rFonts w:asciiTheme="minorHAnsi" w:hAnsiTheme="minorHAnsi"/>
          <w:szCs w:val="24"/>
        </w:rPr>
      </w:pPr>
      <w:r w:rsidRPr="0027327D">
        <w:rPr>
          <w:rFonts w:asciiTheme="minorHAnsi" w:hAnsiTheme="minorHAnsi"/>
          <w:szCs w:val="24"/>
          <w:lang w:val="en-CA" w:eastAsia="en-CA"/>
        </w:rPr>
        <w:t>The federal government also supports the work of the Consortium, with the Public Health Agency of Canada (PHAC) serving in a funding and advisory capacity.</w:t>
      </w:r>
      <w:r w:rsidRPr="0027327D">
        <w:rPr>
          <w:rFonts w:asciiTheme="minorHAnsi" w:hAnsiTheme="minorHAnsi"/>
          <w:szCs w:val="24"/>
        </w:rPr>
        <w:t xml:space="preserve"> </w:t>
      </w:r>
    </w:p>
    <w:p w14:paraId="7836A136" w14:textId="77777777" w:rsidR="002E7B0E" w:rsidRDefault="002E7B0E" w:rsidP="002E7B0E">
      <w:pPr>
        <w:pStyle w:val="ListParagraph"/>
        <w:rPr>
          <w:rFonts w:asciiTheme="minorHAnsi" w:hAnsiTheme="minorHAnsi"/>
          <w:szCs w:val="24"/>
        </w:rPr>
      </w:pPr>
    </w:p>
    <w:p w14:paraId="62D39F29" w14:textId="77777777" w:rsidR="002E7B0E" w:rsidRPr="0027327D" w:rsidRDefault="002E7B0E" w:rsidP="00CA17B6">
      <w:pPr>
        <w:pStyle w:val="BriefingNotes"/>
        <w:numPr>
          <w:ilvl w:val="0"/>
          <w:numId w:val="3"/>
        </w:numPr>
        <w:rPr>
          <w:rFonts w:asciiTheme="minorHAnsi" w:hAnsiTheme="minorHAnsi"/>
          <w:szCs w:val="24"/>
        </w:rPr>
      </w:pPr>
      <w:r>
        <w:rPr>
          <w:rFonts w:asciiTheme="minorHAnsi" w:hAnsiTheme="minorHAnsi"/>
          <w:szCs w:val="24"/>
        </w:rPr>
        <w:t>Since 2005, the provinces and territories have contributed one-half of the annual $500,00 budget of JCSH; PHAC has contributed the other half.</w:t>
      </w:r>
    </w:p>
    <w:p w14:paraId="6B8DD31D" w14:textId="77777777" w:rsidR="00CA17B6" w:rsidRPr="0027327D" w:rsidRDefault="00CA17B6" w:rsidP="00CA17B6">
      <w:pPr>
        <w:pStyle w:val="BriefingNotes"/>
        <w:ind w:left="357"/>
        <w:rPr>
          <w:rFonts w:asciiTheme="minorHAnsi" w:hAnsiTheme="minorHAnsi"/>
          <w:szCs w:val="24"/>
        </w:rPr>
      </w:pPr>
    </w:p>
    <w:p w14:paraId="3AE8FCF7" w14:textId="77777777" w:rsidR="00443CAF" w:rsidRDefault="00443CAF" w:rsidP="000952AC">
      <w:pPr>
        <w:widowControl w:val="0"/>
        <w:rPr>
          <w:rFonts w:asciiTheme="minorHAnsi" w:hAnsiTheme="minorHAnsi"/>
          <w:b/>
          <w:sz w:val="24"/>
          <w:szCs w:val="24"/>
          <w:lang w:val="en-GB"/>
        </w:rPr>
      </w:pPr>
    </w:p>
    <w:p w14:paraId="173D6C45" w14:textId="77777777" w:rsidR="00443CAF" w:rsidRDefault="00443CAF" w:rsidP="000952AC">
      <w:pPr>
        <w:widowControl w:val="0"/>
        <w:rPr>
          <w:rFonts w:asciiTheme="minorHAnsi" w:hAnsiTheme="minorHAnsi"/>
          <w:b/>
          <w:sz w:val="24"/>
          <w:szCs w:val="24"/>
          <w:lang w:val="en-GB"/>
        </w:rPr>
      </w:pPr>
    </w:p>
    <w:p w14:paraId="2A6F530F" w14:textId="77777777" w:rsidR="000952AC" w:rsidRPr="0027327D" w:rsidRDefault="002D415B" w:rsidP="000952AC">
      <w:pPr>
        <w:widowControl w:val="0"/>
        <w:rPr>
          <w:rFonts w:asciiTheme="minorHAnsi" w:hAnsiTheme="minorHAnsi"/>
          <w:b/>
          <w:sz w:val="24"/>
          <w:szCs w:val="24"/>
          <w:lang w:val="en-GB"/>
        </w:rPr>
      </w:pPr>
      <w:r w:rsidRPr="0027327D">
        <w:rPr>
          <w:rFonts w:asciiTheme="minorHAnsi" w:hAnsiTheme="minorHAnsi"/>
          <w:b/>
          <w:sz w:val="24"/>
          <w:szCs w:val="24"/>
          <w:lang w:val="en-GB"/>
        </w:rPr>
        <w:lastRenderedPageBreak/>
        <w:t>WORK O</w:t>
      </w:r>
      <w:r w:rsidR="00372A49" w:rsidRPr="0027327D">
        <w:rPr>
          <w:rFonts w:asciiTheme="minorHAnsi" w:hAnsiTheme="minorHAnsi"/>
          <w:b/>
          <w:sz w:val="24"/>
          <w:szCs w:val="24"/>
          <w:lang w:val="en-GB"/>
        </w:rPr>
        <w:t xml:space="preserve">F </w:t>
      </w:r>
      <w:r w:rsidRPr="0027327D">
        <w:rPr>
          <w:rFonts w:asciiTheme="minorHAnsi" w:hAnsiTheme="minorHAnsi"/>
          <w:b/>
          <w:sz w:val="24"/>
          <w:szCs w:val="24"/>
          <w:lang w:val="en-GB"/>
        </w:rPr>
        <w:t>JCSH</w:t>
      </w:r>
      <w:r w:rsidR="000952AC" w:rsidRPr="0027327D">
        <w:rPr>
          <w:rFonts w:asciiTheme="minorHAnsi" w:hAnsiTheme="minorHAnsi"/>
          <w:b/>
          <w:sz w:val="24"/>
          <w:szCs w:val="24"/>
          <w:lang w:val="en-GB"/>
        </w:rPr>
        <w:t>:</w:t>
      </w:r>
    </w:p>
    <w:p w14:paraId="0BD21E93" w14:textId="77777777" w:rsidR="00B44E33" w:rsidRDefault="00B44E33" w:rsidP="0057766E">
      <w:pPr>
        <w:pStyle w:val="ListParagraph"/>
        <w:numPr>
          <w:ilvl w:val="0"/>
          <w:numId w:val="18"/>
        </w:numPr>
        <w:rPr>
          <w:rFonts w:asciiTheme="minorHAnsi" w:hAnsiTheme="minorHAnsi"/>
          <w:sz w:val="24"/>
          <w:szCs w:val="24"/>
          <w:lang w:val="en-GB"/>
        </w:rPr>
      </w:pPr>
      <w:r>
        <w:rPr>
          <w:rFonts w:asciiTheme="minorHAnsi" w:hAnsiTheme="minorHAnsi"/>
          <w:sz w:val="24"/>
          <w:szCs w:val="24"/>
          <w:lang w:val="en-GB"/>
        </w:rPr>
        <w:t xml:space="preserve">JCSH </w:t>
      </w:r>
      <w:r w:rsidR="002E7B0E">
        <w:rPr>
          <w:rFonts w:asciiTheme="minorHAnsi" w:hAnsiTheme="minorHAnsi"/>
          <w:sz w:val="24"/>
          <w:szCs w:val="24"/>
          <w:lang w:val="en-GB"/>
        </w:rPr>
        <w:t>contributes</w:t>
      </w:r>
      <w:r>
        <w:rPr>
          <w:rFonts w:asciiTheme="minorHAnsi" w:hAnsiTheme="minorHAnsi"/>
          <w:sz w:val="24"/>
          <w:szCs w:val="24"/>
          <w:lang w:val="en-GB"/>
        </w:rPr>
        <w:t xml:space="preserve"> to leadership and capacity building in Canada in unique ways:</w:t>
      </w:r>
    </w:p>
    <w:p w14:paraId="16EBA2C1" w14:textId="77777777" w:rsidR="00B44E33" w:rsidRDefault="00B44E33" w:rsidP="00B44E33">
      <w:pPr>
        <w:pStyle w:val="ListParagraph"/>
        <w:numPr>
          <w:ilvl w:val="1"/>
          <w:numId w:val="18"/>
        </w:numPr>
        <w:rPr>
          <w:rFonts w:asciiTheme="minorHAnsi" w:hAnsiTheme="minorHAnsi"/>
          <w:sz w:val="24"/>
          <w:szCs w:val="24"/>
          <w:lang w:val="en-GB"/>
        </w:rPr>
      </w:pPr>
      <w:r>
        <w:rPr>
          <w:rFonts w:asciiTheme="minorHAnsi" w:hAnsiTheme="minorHAnsi"/>
          <w:sz w:val="24"/>
          <w:szCs w:val="24"/>
          <w:lang w:val="en-GB"/>
        </w:rPr>
        <w:t>Develop</w:t>
      </w:r>
      <w:r w:rsidR="002E7B0E">
        <w:rPr>
          <w:rFonts w:asciiTheme="minorHAnsi" w:hAnsiTheme="minorHAnsi"/>
          <w:sz w:val="24"/>
          <w:szCs w:val="24"/>
          <w:lang w:val="en-GB"/>
        </w:rPr>
        <w:t>s</w:t>
      </w:r>
      <w:r>
        <w:rPr>
          <w:rFonts w:asciiTheme="minorHAnsi" w:hAnsiTheme="minorHAnsi"/>
          <w:sz w:val="24"/>
          <w:szCs w:val="24"/>
          <w:lang w:val="en-GB"/>
        </w:rPr>
        <w:t xml:space="preserve"> and exchange</w:t>
      </w:r>
      <w:r w:rsidR="002E7B0E">
        <w:rPr>
          <w:rFonts w:asciiTheme="minorHAnsi" w:hAnsiTheme="minorHAnsi"/>
          <w:sz w:val="24"/>
          <w:szCs w:val="24"/>
          <w:lang w:val="en-GB"/>
        </w:rPr>
        <w:t>s</w:t>
      </w:r>
      <w:r>
        <w:rPr>
          <w:rFonts w:asciiTheme="minorHAnsi" w:hAnsiTheme="minorHAnsi"/>
          <w:sz w:val="24"/>
          <w:szCs w:val="24"/>
          <w:lang w:val="en-GB"/>
        </w:rPr>
        <w:t xml:space="preserve"> evidence and knowledge, leading to changes in supports for children and youth in the school setting</w:t>
      </w:r>
    </w:p>
    <w:p w14:paraId="68CF862D" w14:textId="77777777" w:rsidR="00B44E33" w:rsidRDefault="00B44E33" w:rsidP="00B44E33">
      <w:pPr>
        <w:pStyle w:val="ListParagraph"/>
        <w:numPr>
          <w:ilvl w:val="1"/>
          <w:numId w:val="18"/>
        </w:numPr>
        <w:rPr>
          <w:rFonts w:asciiTheme="minorHAnsi" w:hAnsiTheme="minorHAnsi"/>
          <w:sz w:val="24"/>
          <w:szCs w:val="24"/>
          <w:lang w:val="en-GB"/>
        </w:rPr>
      </w:pPr>
      <w:r>
        <w:rPr>
          <w:rFonts w:asciiTheme="minorHAnsi" w:hAnsiTheme="minorHAnsi"/>
          <w:sz w:val="24"/>
          <w:szCs w:val="24"/>
          <w:lang w:val="en-GB"/>
        </w:rPr>
        <w:t>Develop</w:t>
      </w:r>
      <w:r w:rsidR="002E7B0E">
        <w:rPr>
          <w:rFonts w:asciiTheme="minorHAnsi" w:hAnsiTheme="minorHAnsi"/>
          <w:sz w:val="24"/>
          <w:szCs w:val="24"/>
          <w:lang w:val="en-GB"/>
        </w:rPr>
        <w:t>s</w:t>
      </w:r>
      <w:r>
        <w:rPr>
          <w:rFonts w:asciiTheme="minorHAnsi" w:hAnsiTheme="minorHAnsi"/>
          <w:sz w:val="24"/>
          <w:szCs w:val="24"/>
          <w:lang w:val="en-GB"/>
        </w:rPr>
        <w:t xml:space="preserve"> and mobiliz</w:t>
      </w:r>
      <w:r w:rsidR="00E3610C">
        <w:rPr>
          <w:rFonts w:asciiTheme="minorHAnsi" w:hAnsiTheme="minorHAnsi"/>
          <w:sz w:val="24"/>
          <w:szCs w:val="24"/>
          <w:lang w:val="en-GB"/>
        </w:rPr>
        <w:t>e</w:t>
      </w:r>
      <w:r w:rsidR="002E7B0E">
        <w:rPr>
          <w:rFonts w:asciiTheme="minorHAnsi" w:hAnsiTheme="minorHAnsi"/>
          <w:sz w:val="24"/>
          <w:szCs w:val="24"/>
          <w:lang w:val="en-GB"/>
        </w:rPr>
        <w:t>s</w:t>
      </w:r>
      <w:r w:rsidR="00E3610C">
        <w:rPr>
          <w:rFonts w:asciiTheme="minorHAnsi" w:hAnsiTheme="minorHAnsi"/>
          <w:sz w:val="24"/>
          <w:szCs w:val="24"/>
          <w:lang w:val="en-GB"/>
        </w:rPr>
        <w:t xml:space="preserve"> </w:t>
      </w:r>
      <w:r>
        <w:rPr>
          <w:rFonts w:asciiTheme="minorHAnsi" w:hAnsiTheme="minorHAnsi"/>
          <w:sz w:val="24"/>
          <w:szCs w:val="24"/>
          <w:lang w:val="en-GB"/>
        </w:rPr>
        <w:t>research to support provincial and territorial improvements in healthy school communities</w:t>
      </w:r>
    </w:p>
    <w:p w14:paraId="7C5B51CC" w14:textId="77777777" w:rsidR="00B44E33" w:rsidRDefault="00B44E33" w:rsidP="00B44E33">
      <w:pPr>
        <w:pStyle w:val="ListParagraph"/>
        <w:numPr>
          <w:ilvl w:val="1"/>
          <w:numId w:val="18"/>
        </w:numPr>
        <w:rPr>
          <w:rFonts w:asciiTheme="minorHAnsi" w:hAnsiTheme="minorHAnsi"/>
          <w:sz w:val="24"/>
          <w:szCs w:val="24"/>
          <w:lang w:val="en-GB"/>
        </w:rPr>
      </w:pPr>
      <w:r>
        <w:rPr>
          <w:rFonts w:asciiTheme="minorHAnsi" w:hAnsiTheme="minorHAnsi"/>
          <w:sz w:val="24"/>
          <w:szCs w:val="24"/>
          <w:lang w:val="en-GB"/>
        </w:rPr>
        <w:t>Provi</w:t>
      </w:r>
      <w:r w:rsidR="00E3610C">
        <w:rPr>
          <w:rFonts w:asciiTheme="minorHAnsi" w:hAnsiTheme="minorHAnsi"/>
          <w:sz w:val="24"/>
          <w:szCs w:val="24"/>
          <w:lang w:val="en-GB"/>
        </w:rPr>
        <w:t>de</w:t>
      </w:r>
      <w:r w:rsidR="002E7B0E">
        <w:rPr>
          <w:rFonts w:asciiTheme="minorHAnsi" w:hAnsiTheme="minorHAnsi"/>
          <w:sz w:val="24"/>
          <w:szCs w:val="24"/>
          <w:lang w:val="en-GB"/>
        </w:rPr>
        <w:t>s</w:t>
      </w:r>
      <w:r w:rsidR="00E3610C">
        <w:rPr>
          <w:rFonts w:asciiTheme="minorHAnsi" w:hAnsiTheme="minorHAnsi"/>
          <w:sz w:val="24"/>
          <w:szCs w:val="24"/>
          <w:lang w:val="en-GB"/>
        </w:rPr>
        <w:t xml:space="preserve"> expertise and consultation on pan-Canadian Working Groups</w:t>
      </w:r>
    </w:p>
    <w:p w14:paraId="565DFD10" w14:textId="77777777" w:rsidR="00B44E33" w:rsidRDefault="00E3610C" w:rsidP="00B44E33">
      <w:pPr>
        <w:pStyle w:val="ListParagraph"/>
        <w:numPr>
          <w:ilvl w:val="1"/>
          <w:numId w:val="18"/>
        </w:numPr>
        <w:rPr>
          <w:rFonts w:asciiTheme="minorHAnsi" w:hAnsiTheme="minorHAnsi"/>
          <w:sz w:val="24"/>
          <w:szCs w:val="24"/>
          <w:lang w:val="en-GB"/>
        </w:rPr>
      </w:pPr>
      <w:r>
        <w:rPr>
          <w:rFonts w:asciiTheme="minorHAnsi" w:hAnsiTheme="minorHAnsi"/>
          <w:sz w:val="24"/>
          <w:szCs w:val="24"/>
          <w:lang w:val="en-GB"/>
        </w:rPr>
        <w:t>Link</w:t>
      </w:r>
      <w:r w:rsidR="002E7B0E">
        <w:rPr>
          <w:rFonts w:asciiTheme="minorHAnsi" w:hAnsiTheme="minorHAnsi"/>
          <w:sz w:val="24"/>
          <w:szCs w:val="24"/>
          <w:lang w:val="en-GB"/>
        </w:rPr>
        <w:t>s</w:t>
      </w:r>
      <w:r>
        <w:rPr>
          <w:rFonts w:asciiTheme="minorHAnsi" w:hAnsiTheme="minorHAnsi"/>
          <w:sz w:val="24"/>
          <w:szCs w:val="24"/>
          <w:lang w:val="en-GB"/>
        </w:rPr>
        <w:t xml:space="preserve"> FPT governments on initiatives and emerging issues that impact the health, safety, and achievement of children and youth throughout Canada</w:t>
      </w:r>
    </w:p>
    <w:p w14:paraId="6EC235B0" w14:textId="77777777" w:rsidR="00E3610C" w:rsidRDefault="00E3610C" w:rsidP="00B44E33">
      <w:pPr>
        <w:pStyle w:val="ListParagraph"/>
        <w:numPr>
          <w:ilvl w:val="1"/>
          <w:numId w:val="18"/>
        </w:numPr>
        <w:rPr>
          <w:rFonts w:asciiTheme="minorHAnsi" w:hAnsiTheme="minorHAnsi"/>
          <w:sz w:val="24"/>
          <w:szCs w:val="24"/>
          <w:lang w:val="en-GB"/>
        </w:rPr>
      </w:pPr>
      <w:r>
        <w:rPr>
          <w:rFonts w:asciiTheme="minorHAnsi" w:hAnsiTheme="minorHAnsi"/>
          <w:sz w:val="24"/>
          <w:szCs w:val="24"/>
          <w:lang w:val="en-GB"/>
        </w:rPr>
        <w:t>Work</w:t>
      </w:r>
      <w:r w:rsidR="002E7B0E">
        <w:rPr>
          <w:rFonts w:asciiTheme="minorHAnsi" w:hAnsiTheme="minorHAnsi"/>
          <w:sz w:val="24"/>
          <w:szCs w:val="24"/>
          <w:lang w:val="en-GB"/>
        </w:rPr>
        <w:t>s</w:t>
      </w:r>
      <w:r>
        <w:rPr>
          <w:rFonts w:asciiTheme="minorHAnsi" w:hAnsiTheme="minorHAnsi"/>
          <w:sz w:val="24"/>
          <w:szCs w:val="24"/>
          <w:lang w:val="en-GB"/>
        </w:rPr>
        <w:t xml:space="preserve"> with research and practice experts throughout Canada to develop resources that improve the supports for school staff, as well as children and youth</w:t>
      </w:r>
    </w:p>
    <w:p w14:paraId="52D87EB6" w14:textId="77777777" w:rsidR="003E4041" w:rsidRPr="003E4041" w:rsidRDefault="00E3610C" w:rsidP="003E4041">
      <w:pPr>
        <w:pStyle w:val="ListParagraph"/>
        <w:widowControl w:val="0"/>
        <w:numPr>
          <w:ilvl w:val="1"/>
          <w:numId w:val="18"/>
        </w:numPr>
        <w:rPr>
          <w:rFonts w:asciiTheme="minorHAnsi" w:hAnsiTheme="minorHAnsi"/>
          <w:b/>
          <w:sz w:val="24"/>
          <w:szCs w:val="24"/>
          <w:lang w:val="en-GB"/>
        </w:rPr>
      </w:pPr>
      <w:r w:rsidRPr="00E3610C">
        <w:rPr>
          <w:rFonts w:asciiTheme="minorHAnsi" w:hAnsiTheme="minorHAnsi"/>
          <w:sz w:val="24"/>
          <w:szCs w:val="24"/>
          <w:lang w:val="en-GB"/>
        </w:rPr>
        <w:t>Contribute</w:t>
      </w:r>
      <w:r w:rsidR="002E7B0E">
        <w:rPr>
          <w:rFonts w:asciiTheme="minorHAnsi" w:hAnsiTheme="minorHAnsi"/>
          <w:sz w:val="24"/>
          <w:szCs w:val="24"/>
          <w:lang w:val="en-GB"/>
        </w:rPr>
        <w:t>s</w:t>
      </w:r>
      <w:r w:rsidRPr="00E3610C">
        <w:rPr>
          <w:rFonts w:asciiTheme="minorHAnsi" w:hAnsiTheme="minorHAnsi"/>
          <w:sz w:val="24"/>
          <w:szCs w:val="24"/>
          <w:lang w:val="en-GB"/>
        </w:rPr>
        <w:t xml:space="preserve"> to improved conditions for all students, staff, and members of school communities.</w:t>
      </w:r>
    </w:p>
    <w:p w14:paraId="4F6884CC" w14:textId="77777777" w:rsidR="003E4041" w:rsidRPr="003E4041" w:rsidRDefault="003E4041" w:rsidP="003E4041">
      <w:pPr>
        <w:pStyle w:val="ListParagraph"/>
        <w:widowControl w:val="0"/>
        <w:ind w:left="1506"/>
        <w:rPr>
          <w:rFonts w:asciiTheme="minorHAnsi" w:hAnsiTheme="minorHAnsi"/>
          <w:b/>
          <w:sz w:val="24"/>
          <w:szCs w:val="24"/>
          <w:lang w:val="en-GB"/>
        </w:rPr>
      </w:pPr>
    </w:p>
    <w:p w14:paraId="1FE49F47" w14:textId="4C959F51" w:rsidR="003E4041" w:rsidRDefault="003E4041" w:rsidP="003E4041">
      <w:pPr>
        <w:pStyle w:val="ListParagraph"/>
        <w:widowControl w:val="0"/>
        <w:numPr>
          <w:ilvl w:val="0"/>
          <w:numId w:val="19"/>
        </w:numPr>
        <w:spacing w:after="200" w:line="276" w:lineRule="auto"/>
        <w:rPr>
          <w:rFonts w:asciiTheme="minorHAnsi" w:hAnsiTheme="minorHAnsi"/>
          <w:sz w:val="24"/>
          <w:szCs w:val="24"/>
        </w:rPr>
      </w:pPr>
      <w:r w:rsidRPr="003E4041">
        <w:rPr>
          <w:rFonts w:asciiTheme="minorHAnsi" w:hAnsiTheme="minorHAnsi"/>
          <w:sz w:val="24"/>
          <w:szCs w:val="24"/>
        </w:rPr>
        <w:t>The work of the JCSH promotes comprehensive school health</w:t>
      </w:r>
      <w:r>
        <w:rPr>
          <w:rFonts w:asciiTheme="minorHAnsi" w:hAnsiTheme="minorHAnsi"/>
          <w:sz w:val="24"/>
          <w:szCs w:val="24"/>
        </w:rPr>
        <w:t>,</w:t>
      </w:r>
      <w:r w:rsidRPr="003E4041">
        <w:rPr>
          <w:rFonts w:asciiTheme="minorHAnsi" w:hAnsiTheme="minorHAnsi"/>
          <w:sz w:val="24"/>
          <w:szCs w:val="24"/>
        </w:rPr>
        <w:t xml:space="preserve"> an internationally recognized framework for supporting improvements in students’ educational outcomes while addressing school health in a planned, integrated, holistic</w:t>
      </w:r>
      <w:r>
        <w:rPr>
          <w:rFonts w:asciiTheme="minorHAnsi" w:hAnsiTheme="minorHAnsi"/>
          <w:sz w:val="24"/>
          <w:szCs w:val="24"/>
        </w:rPr>
        <w:t>,</w:t>
      </w:r>
      <w:r w:rsidRPr="003E4041">
        <w:rPr>
          <w:rFonts w:asciiTheme="minorHAnsi" w:hAnsiTheme="minorHAnsi"/>
          <w:sz w:val="24"/>
          <w:szCs w:val="24"/>
        </w:rPr>
        <w:t xml:space="preserve"> and sustainable way.</w:t>
      </w:r>
    </w:p>
    <w:p w14:paraId="61B83433" w14:textId="77777777" w:rsidR="003E4041" w:rsidRDefault="003E4041" w:rsidP="003E4041">
      <w:pPr>
        <w:pStyle w:val="ListParagraph"/>
        <w:widowControl w:val="0"/>
        <w:spacing w:after="200" w:line="276" w:lineRule="auto"/>
        <w:ind w:left="786"/>
        <w:rPr>
          <w:rFonts w:asciiTheme="minorHAnsi" w:hAnsiTheme="minorHAnsi"/>
          <w:sz w:val="24"/>
          <w:szCs w:val="24"/>
        </w:rPr>
      </w:pPr>
    </w:p>
    <w:p w14:paraId="433E0225" w14:textId="20BF3099" w:rsidR="006D0658" w:rsidRPr="003E4041" w:rsidRDefault="00E3610C" w:rsidP="0047508D">
      <w:pPr>
        <w:pStyle w:val="ListParagraph"/>
        <w:widowControl w:val="0"/>
        <w:numPr>
          <w:ilvl w:val="0"/>
          <w:numId w:val="19"/>
        </w:numPr>
        <w:spacing w:after="200" w:line="276" w:lineRule="auto"/>
        <w:rPr>
          <w:rFonts w:asciiTheme="minorHAnsi" w:hAnsiTheme="minorHAnsi"/>
          <w:sz w:val="24"/>
          <w:szCs w:val="24"/>
        </w:rPr>
      </w:pPr>
      <w:r w:rsidRPr="003E4041">
        <w:rPr>
          <w:rFonts w:asciiTheme="minorHAnsi" w:hAnsiTheme="minorHAnsi"/>
          <w:sz w:val="24"/>
          <w:szCs w:val="24"/>
        </w:rPr>
        <w:t xml:space="preserve">With no federal Minister of Education, </w:t>
      </w:r>
      <w:r w:rsidR="001B02E0" w:rsidRPr="003E4041">
        <w:rPr>
          <w:rFonts w:asciiTheme="minorHAnsi" w:hAnsiTheme="minorHAnsi"/>
          <w:sz w:val="24"/>
          <w:szCs w:val="24"/>
        </w:rPr>
        <w:t>JCSH provides a direct link between Education and Health at the pan-Canadian</w:t>
      </w:r>
      <w:r w:rsidR="002E7B0E" w:rsidRPr="003E4041">
        <w:rPr>
          <w:rFonts w:asciiTheme="minorHAnsi" w:hAnsiTheme="minorHAnsi"/>
          <w:sz w:val="24"/>
          <w:szCs w:val="24"/>
        </w:rPr>
        <w:t xml:space="preserve"> level.</w:t>
      </w:r>
    </w:p>
    <w:p w14:paraId="3CE5123E" w14:textId="77777777" w:rsidR="001B02E0" w:rsidRPr="0027327D" w:rsidRDefault="001B02E0" w:rsidP="00775B4E">
      <w:pPr>
        <w:pStyle w:val="ListParagraph"/>
        <w:spacing w:after="200" w:line="276" w:lineRule="auto"/>
        <w:ind w:left="644"/>
        <w:rPr>
          <w:rFonts w:asciiTheme="minorHAnsi" w:hAnsiTheme="minorHAnsi"/>
          <w:sz w:val="24"/>
          <w:szCs w:val="24"/>
        </w:rPr>
      </w:pPr>
    </w:p>
    <w:p w14:paraId="3AF9B555" w14:textId="77777777" w:rsidR="00021A29" w:rsidRPr="0027327D" w:rsidRDefault="00021A29" w:rsidP="00021A29">
      <w:pPr>
        <w:pStyle w:val="ListParagraph"/>
        <w:numPr>
          <w:ilvl w:val="0"/>
          <w:numId w:val="22"/>
        </w:numPr>
        <w:spacing w:after="200" w:line="276" w:lineRule="auto"/>
        <w:rPr>
          <w:rFonts w:asciiTheme="minorHAnsi" w:hAnsiTheme="minorHAnsi"/>
          <w:sz w:val="24"/>
          <w:szCs w:val="24"/>
        </w:rPr>
      </w:pPr>
      <w:r w:rsidRPr="0027327D">
        <w:rPr>
          <w:rFonts w:asciiTheme="minorHAnsi" w:hAnsiTheme="minorHAnsi"/>
          <w:sz w:val="24"/>
          <w:szCs w:val="24"/>
        </w:rPr>
        <w:t xml:space="preserve">The JCSH </w:t>
      </w:r>
      <w:r w:rsidR="002E7B0E">
        <w:rPr>
          <w:rFonts w:asciiTheme="minorHAnsi" w:hAnsiTheme="minorHAnsi"/>
          <w:sz w:val="24"/>
          <w:szCs w:val="24"/>
        </w:rPr>
        <w:t xml:space="preserve">works through three bodies: the Management Committee, the School Health Coordinators’ Committee, and the Secretariat. The </w:t>
      </w:r>
      <w:r w:rsidRPr="0027327D">
        <w:rPr>
          <w:rFonts w:asciiTheme="minorHAnsi" w:hAnsiTheme="minorHAnsi"/>
          <w:sz w:val="24"/>
          <w:szCs w:val="24"/>
        </w:rPr>
        <w:t xml:space="preserve">Executive Director and Secretariat </w:t>
      </w:r>
      <w:r w:rsidR="002E7B0E">
        <w:rPr>
          <w:rFonts w:asciiTheme="minorHAnsi" w:hAnsiTheme="minorHAnsi"/>
          <w:sz w:val="24"/>
          <w:szCs w:val="24"/>
        </w:rPr>
        <w:t>provide</w:t>
      </w:r>
      <w:r w:rsidR="00E3610C">
        <w:rPr>
          <w:rFonts w:asciiTheme="minorHAnsi" w:hAnsiTheme="minorHAnsi"/>
          <w:sz w:val="24"/>
          <w:szCs w:val="24"/>
        </w:rPr>
        <w:t xml:space="preserve"> a collective voice to partner organizations and a collective expertise on pan-Canadian working groups</w:t>
      </w:r>
      <w:r w:rsidR="00C11A13">
        <w:rPr>
          <w:rFonts w:asciiTheme="minorHAnsi" w:hAnsiTheme="minorHAnsi"/>
          <w:sz w:val="24"/>
          <w:szCs w:val="24"/>
        </w:rPr>
        <w:t>.</w:t>
      </w:r>
    </w:p>
    <w:p w14:paraId="18AE4B6F" w14:textId="77777777" w:rsidR="006D0658" w:rsidRPr="0027327D" w:rsidRDefault="006D0658" w:rsidP="00775B4E">
      <w:pPr>
        <w:pStyle w:val="ListParagraph"/>
        <w:spacing w:after="200" w:line="276" w:lineRule="auto"/>
        <w:rPr>
          <w:rFonts w:asciiTheme="minorHAnsi" w:hAnsiTheme="minorHAnsi"/>
          <w:sz w:val="24"/>
          <w:szCs w:val="24"/>
        </w:rPr>
      </w:pPr>
    </w:p>
    <w:p w14:paraId="719094B9" w14:textId="77777777" w:rsidR="006D0658" w:rsidRPr="0027327D" w:rsidRDefault="00021A29" w:rsidP="00021A29">
      <w:pPr>
        <w:pStyle w:val="ListParagraph"/>
        <w:numPr>
          <w:ilvl w:val="0"/>
          <w:numId w:val="22"/>
        </w:numPr>
        <w:spacing w:after="200" w:line="276" w:lineRule="auto"/>
        <w:rPr>
          <w:rFonts w:asciiTheme="minorHAnsi" w:hAnsiTheme="minorHAnsi"/>
          <w:sz w:val="24"/>
          <w:szCs w:val="24"/>
        </w:rPr>
      </w:pPr>
      <w:r w:rsidRPr="0027327D">
        <w:rPr>
          <w:rFonts w:asciiTheme="minorHAnsi" w:hAnsiTheme="minorHAnsi"/>
          <w:sz w:val="24"/>
          <w:szCs w:val="24"/>
        </w:rPr>
        <w:t xml:space="preserve">JCSH works with </w:t>
      </w:r>
      <w:r w:rsidR="00C11A13">
        <w:rPr>
          <w:rFonts w:asciiTheme="minorHAnsi" w:hAnsiTheme="minorHAnsi"/>
          <w:sz w:val="24"/>
          <w:szCs w:val="24"/>
        </w:rPr>
        <w:t>nationally-recognized research teams</w:t>
      </w:r>
      <w:r w:rsidRPr="0027327D">
        <w:rPr>
          <w:rFonts w:asciiTheme="minorHAnsi" w:hAnsiTheme="minorHAnsi"/>
          <w:sz w:val="24"/>
          <w:szCs w:val="24"/>
        </w:rPr>
        <w:t xml:space="preserve"> </w:t>
      </w:r>
      <w:r w:rsidR="00C11A13">
        <w:rPr>
          <w:rFonts w:asciiTheme="minorHAnsi" w:hAnsiTheme="minorHAnsi"/>
          <w:sz w:val="24"/>
          <w:szCs w:val="24"/>
        </w:rPr>
        <w:t xml:space="preserve">to </w:t>
      </w:r>
      <w:r w:rsidRPr="0027327D">
        <w:rPr>
          <w:rFonts w:asciiTheme="minorHAnsi" w:hAnsiTheme="minorHAnsi"/>
          <w:sz w:val="24"/>
          <w:szCs w:val="24"/>
        </w:rPr>
        <w:t>develop evidence-based resource</w:t>
      </w:r>
      <w:r w:rsidR="00C11A13">
        <w:rPr>
          <w:rFonts w:asciiTheme="minorHAnsi" w:hAnsiTheme="minorHAnsi"/>
          <w:sz w:val="24"/>
          <w:szCs w:val="24"/>
        </w:rPr>
        <w:t>s</w:t>
      </w:r>
      <w:r w:rsidR="00C11A13" w:rsidRPr="00C11A13">
        <w:rPr>
          <w:rFonts w:asciiTheme="minorHAnsi" w:hAnsiTheme="minorHAnsi"/>
          <w:sz w:val="24"/>
          <w:szCs w:val="24"/>
        </w:rPr>
        <w:t xml:space="preserve"> </w:t>
      </w:r>
      <w:r w:rsidR="00C11A13" w:rsidRPr="0027327D">
        <w:rPr>
          <w:rFonts w:asciiTheme="minorHAnsi" w:hAnsiTheme="minorHAnsi"/>
          <w:sz w:val="24"/>
          <w:szCs w:val="24"/>
        </w:rPr>
        <w:t>in collaboration with PT policy makers and practitioners</w:t>
      </w:r>
      <w:r w:rsidR="00C11A13">
        <w:rPr>
          <w:rFonts w:asciiTheme="minorHAnsi" w:hAnsiTheme="minorHAnsi"/>
          <w:sz w:val="24"/>
          <w:szCs w:val="24"/>
        </w:rPr>
        <w:t>.</w:t>
      </w:r>
      <w:r w:rsidRPr="0027327D">
        <w:rPr>
          <w:rFonts w:asciiTheme="minorHAnsi" w:hAnsiTheme="minorHAnsi"/>
          <w:sz w:val="24"/>
          <w:szCs w:val="24"/>
        </w:rPr>
        <w:t xml:space="preserve"> </w:t>
      </w:r>
      <w:r w:rsidR="00C11A13">
        <w:rPr>
          <w:rFonts w:asciiTheme="minorHAnsi" w:hAnsiTheme="minorHAnsi"/>
          <w:sz w:val="24"/>
          <w:szCs w:val="24"/>
        </w:rPr>
        <w:t>The resources benefit all provinces and territories through the resource itself and as the basis for PT-specific resources.</w:t>
      </w:r>
    </w:p>
    <w:p w14:paraId="52A66E46" w14:textId="77777777" w:rsidR="007A2C67" w:rsidRPr="0027327D" w:rsidRDefault="007A2C67" w:rsidP="007A2C67">
      <w:pPr>
        <w:pStyle w:val="ListParagraph"/>
        <w:spacing w:after="200" w:line="276" w:lineRule="auto"/>
        <w:ind w:left="1440"/>
        <w:rPr>
          <w:rFonts w:asciiTheme="minorHAnsi" w:hAnsiTheme="minorHAnsi"/>
          <w:sz w:val="24"/>
          <w:szCs w:val="24"/>
        </w:rPr>
      </w:pPr>
    </w:p>
    <w:p w14:paraId="55E15104" w14:textId="77777777" w:rsidR="00021A29" w:rsidRPr="0027327D" w:rsidRDefault="00021A29" w:rsidP="00021A29">
      <w:pPr>
        <w:pStyle w:val="ListParagraph"/>
        <w:numPr>
          <w:ilvl w:val="0"/>
          <w:numId w:val="19"/>
        </w:numPr>
        <w:spacing w:after="200" w:line="276" w:lineRule="auto"/>
        <w:rPr>
          <w:rFonts w:asciiTheme="minorHAnsi" w:hAnsiTheme="minorHAnsi"/>
          <w:sz w:val="24"/>
          <w:szCs w:val="24"/>
        </w:rPr>
      </w:pPr>
      <w:r w:rsidRPr="0027327D">
        <w:rPr>
          <w:rFonts w:asciiTheme="minorHAnsi" w:hAnsiTheme="minorHAnsi"/>
          <w:sz w:val="24"/>
          <w:szCs w:val="24"/>
        </w:rPr>
        <w:t xml:space="preserve">Key resources and tools developed by JCSH are available at </w:t>
      </w:r>
      <w:hyperlink r:id="rId8" w:history="1">
        <w:r w:rsidRPr="0027327D">
          <w:rPr>
            <w:rStyle w:val="Hyperlink"/>
            <w:rFonts w:asciiTheme="minorHAnsi" w:hAnsiTheme="minorHAnsi"/>
            <w:sz w:val="24"/>
            <w:szCs w:val="24"/>
          </w:rPr>
          <w:t>www.jcsh-cces.ca</w:t>
        </w:r>
      </w:hyperlink>
      <w:r w:rsidR="007A2C67" w:rsidRPr="007A2C67">
        <w:rPr>
          <w:rStyle w:val="Hyperlink"/>
          <w:rFonts w:asciiTheme="minorHAnsi" w:hAnsiTheme="minorHAnsi"/>
          <w:color w:val="auto"/>
          <w:sz w:val="24"/>
          <w:szCs w:val="24"/>
          <w:u w:val="none"/>
        </w:rPr>
        <w:t>:</w:t>
      </w:r>
      <w:r w:rsidRPr="0027327D">
        <w:rPr>
          <w:rFonts w:asciiTheme="minorHAnsi" w:hAnsiTheme="minorHAnsi"/>
          <w:sz w:val="24"/>
          <w:szCs w:val="24"/>
        </w:rPr>
        <w:t xml:space="preserve">   </w:t>
      </w:r>
    </w:p>
    <w:p w14:paraId="3FEDDB46" w14:textId="77777777" w:rsidR="00A870EF" w:rsidRDefault="00A870EF" w:rsidP="00021A29">
      <w:pPr>
        <w:pStyle w:val="ListParagraph"/>
        <w:numPr>
          <w:ilvl w:val="1"/>
          <w:numId w:val="19"/>
        </w:numPr>
        <w:spacing w:after="200" w:line="276" w:lineRule="auto"/>
        <w:rPr>
          <w:rFonts w:asciiTheme="minorHAnsi" w:hAnsiTheme="minorHAnsi"/>
          <w:sz w:val="24"/>
          <w:szCs w:val="24"/>
        </w:rPr>
      </w:pPr>
      <w:r>
        <w:rPr>
          <w:rFonts w:asciiTheme="minorHAnsi" w:hAnsiTheme="minorHAnsi"/>
          <w:sz w:val="24"/>
          <w:szCs w:val="24"/>
        </w:rPr>
        <w:t>Comprehensive School Health Framework</w:t>
      </w:r>
    </w:p>
    <w:p w14:paraId="2301D796" w14:textId="77777777" w:rsidR="00021A29" w:rsidRPr="0027327D" w:rsidRDefault="00021A29" w:rsidP="00021A29">
      <w:pPr>
        <w:pStyle w:val="ListParagraph"/>
        <w:numPr>
          <w:ilvl w:val="1"/>
          <w:numId w:val="19"/>
        </w:numPr>
        <w:spacing w:after="200" w:line="276" w:lineRule="auto"/>
        <w:rPr>
          <w:rFonts w:asciiTheme="minorHAnsi" w:hAnsiTheme="minorHAnsi"/>
          <w:sz w:val="24"/>
          <w:szCs w:val="24"/>
        </w:rPr>
      </w:pPr>
      <w:r w:rsidRPr="0027327D">
        <w:rPr>
          <w:rFonts w:asciiTheme="minorHAnsi" w:hAnsiTheme="minorHAnsi"/>
          <w:sz w:val="24"/>
          <w:szCs w:val="24"/>
        </w:rPr>
        <w:t>Healthy School Planner</w:t>
      </w:r>
    </w:p>
    <w:p w14:paraId="18B85017" w14:textId="77777777" w:rsidR="00021A29" w:rsidRPr="0027327D" w:rsidRDefault="00021A29" w:rsidP="00021A29">
      <w:pPr>
        <w:pStyle w:val="ListParagraph"/>
        <w:numPr>
          <w:ilvl w:val="1"/>
          <w:numId w:val="19"/>
        </w:numPr>
        <w:spacing w:after="200" w:line="276" w:lineRule="auto"/>
        <w:rPr>
          <w:rFonts w:asciiTheme="minorHAnsi" w:hAnsiTheme="minorHAnsi"/>
          <w:sz w:val="24"/>
          <w:szCs w:val="24"/>
        </w:rPr>
      </w:pPr>
      <w:r w:rsidRPr="0027327D">
        <w:rPr>
          <w:rFonts w:asciiTheme="minorHAnsi" w:hAnsiTheme="minorHAnsi"/>
          <w:sz w:val="24"/>
          <w:szCs w:val="24"/>
        </w:rPr>
        <w:t>Positive Mental Health Toolkit</w:t>
      </w:r>
    </w:p>
    <w:p w14:paraId="71E5377A" w14:textId="77777777" w:rsidR="00021A29" w:rsidRPr="0027327D" w:rsidRDefault="00021A29" w:rsidP="00021A29">
      <w:pPr>
        <w:pStyle w:val="ListParagraph"/>
        <w:numPr>
          <w:ilvl w:val="1"/>
          <w:numId w:val="19"/>
        </w:numPr>
        <w:spacing w:after="200" w:line="276" w:lineRule="auto"/>
        <w:rPr>
          <w:rFonts w:asciiTheme="minorHAnsi" w:hAnsiTheme="minorHAnsi"/>
          <w:sz w:val="24"/>
          <w:szCs w:val="24"/>
        </w:rPr>
      </w:pPr>
      <w:r w:rsidRPr="0027327D">
        <w:rPr>
          <w:rFonts w:asciiTheme="minorHAnsi" w:hAnsiTheme="minorHAnsi"/>
          <w:sz w:val="24"/>
          <w:szCs w:val="24"/>
        </w:rPr>
        <w:t>Positive Mental Health in the School Based Setting: Better Practices and Perspectives (2</w:t>
      </w:r>
      <w:r w:rsidRPr="0027327D">
        <w:rPr>
          <w:rFonts w:asciiTheme="minorHAnsi" w:hAnsiTheme="minorHAnsi"/>
          <w:sz w:val="24"/>
          <w:szCs w:val="24"/>
          <w:vertAlign w:val="superscript"/>
        </w:rPr>
        <w:t>nd</w:t>
      </w:r>
      <w:r w:rsidRPr="0027327D">
        <w:rPr>
          <w:rFonts w:asciiTheme="minorHAnsi" w:hAnsiTheme="minorHAnsi"/>
          <w:sz w:val="24"/>
          <w:szCs w:val="24"/>
        </w:rPr>
        <w:t xml:space="preserve"> edition)</w:t>
      </w:r>
    </w:p>
    <w:p w14:paraId="018E3B36" w14:textId="77777777" w:rsidR="00021A29" w:rsidRPr="0027327D" w:rsidRDefault="00021A29" w:rsidP="00021A29">
      <w:pPr>
        <w:pStyle w:val="ListParagraph"/>
        <w:numPr>
          <w:ilvl w:val="1"/>
          <w:numId w:val="19"/>
        </w:numPr>
        <w:spacing w:after="200" w:line="276" w:lineRule="auto"/>
        <w:rPr>
          <w:rFonts w:asciiTheme="minorHAnsi" w:hAnsiTheme="minorHAnsi"/>
          <w:sz w:val="24"/>
          <w:szCs w:val="24"/>
        </w:rPr>
      </w:pPr>
      <w:r w:rsidRPr="0027327D">
        <w:rPr>
          <w:rFonts w:asciiTheme="minorHAnsi" w:hAnsiTheme="minorHAnsi"/>
          <w:sz w:val="24"/>
          <w:szCs w:val="24"/>
        </w:rPr>
        <w:t>Youth Engagement Toolkit</w:t>
      </w:r>
    </w:p>
    <w:p w14:paraId="48822BB5" w14:textId="77777777" w:rsidR="00021A29" w:rsidRPr="0027327D" w:rsidRDefault="00021A29" w:rsidP="00021A29">
      <w:pPr>
        <w:pStyle w:val="ListParagraph"/>
        <w:numPr>
          <w:ilvl w:val="1"/>
          <w:numId w:val="19"/>
        </w:numPr>
        <w:spacing w:after="200" w:line="276" w:lineRule="auto"/>
        <w:rPr>
          <w:rFonts w:asciiTheme="minorHAnsi" w:hAnsiTheme="minorHAnsi"/>
          <w:sz w:val="24"/>
          <w:szCs w:val="24"/>
        </w:rPr>
      </w:pPr>
      <w:r w:rsidRPr="0027327D">
        <w:rPr>
          <w:rFonts w:asciiTheme="minorHAnsi" w:hAnsiTheme="minorHAnsi"/>
          <w:sz w:val="24"/>
          <w:szCs w:val="24"/>
        </w:rPr>
        <w:t xml:space="preserve">Core Indicators </w:t>
      </w:r>
      <w:r w:rsidR="007A2C67">
        <w:rPr>
          <w:rFonts w:asciiTheme="minorHAnsi" w:hAnsiTheme="minorHAnsi"/>
          <w:sz w:val="24"/>
          <w:szCs w:val="24"/>
        </w:rPr>
        <w:t>Model</w:t>
      </w:r>
      <w:r w:rsidRPr="0027327D">
        <w:rPr>
          <w:rFonts w:asciiTheme="minorHAnsi" w:hAnsiTheme="minorHAnsi"/>
          <w:sz w:val="24"/>
          <w:szCs w:val="24"/>
        </w:rPr>
        <w:t xml:space="preserve"> : Comprehensive School Health and Student Success </w:t>
      </w:r>
    </w:p>
    <w:p w14:paraId="44D39539" w14:textId="77777777" w:rsidR="006558A2" w:rsidRPr="0027327D" w:rsidRDefault="00E81140" w:rsidP="00775B4E">
      <w:pPr>
        <w:rPr>
          <w:rFonts w:asciiTheme="minorHAnsi" w:hAnsiTheme="minorHAnsi"/>
          <w:b/>
          <w:sz w:val="24"/>
          <w:szCs w:val="24"/>
          <w:lang w:val="en-GB"/>
        </w:rPr>
      </w:pPr>
      <w:r w:rsidRPr="0027327D">
        <w:rPr>
          <w:rFonts w:asciiTheme="minorHAnsi" w:hAnsiTheme="minorHAnsi"/>
          <w:b/>
          <w:sz w:val="24"/>
          <w:szCs w:val="24"/>
          <w:lang w:val="en-GB"/>
        </w:rPr>
        <w:lastRenderedPageBreak/>
        <w:t>CURRENT SITUATION</w:t>
      </w:r>
    </w:p>
    <w:p w14:paraId="0410822E" w14:textId="77777777" w:rsidR="002E7B0E" w:rsidRDefault="00437B1E" w:rsidP="00775B4E">
      <w:pPr>
        <w:pStyle w:val="ListParagraph"/>
        <w:numPr>
          <w:ilvl w:val="0"/>
          <w:numId w:val="19"/>
        </w:numPr>
        <w:rPr>
          <w:rFonts w:asciiTheme="minorHAnsi" w:hAnsiTheme="minorHAnsi"/>
          <w:sz w:val="24"/>
          <w:szCs w:val="24"/>
          <w:lang w:val="en-GB"/>
        </w:rPr>
      </w:pPr>
      <w:r>
        <w:rPr>
          <w:rFonts w:asciiTheme="minorHAnsi" w:hAnsiTheme="minorHAnsi"/>
          <w:sz w:val="24"/>
          <w:szCs w:val="24"/>
          <w:lang w:val="en-GB"/>
        </w:rPr>
        <w:t xml:space="preserve">In keeping with </w:t>
      </w:r>
      <w:r w:rsidR="002E7B0E">
        <w:rPr>
          <w:rFonts w:asciiTheme="minorHAnsi" w:hAnsiTheme="minorHAnsi"/>
          <w:sz w:val="24"/>
          <w:szCs w:val="24"/>
          <w:lang w:val="en-GB"/>
        </w:rPr>
        <w:t>previous mandate renewals processes in</w:t>
      </w:r>
      <w:r w:rsidR="002E7B0E" w:rsidRPr="002E7B0E">
        <w:rPr>
          <w:rFonts w:asciiTheme="minorHAnsi" w:hAnsiTheme="minorHAnsi"/>
          <w:sz w:val="24"/>
          <w:szCs w:val="24"/>
          <w:lang w:val="en-GB"/>
        </w:rPr>
        <w:t xml:space="preserve"> 2009 and in 2014</w:t>
      </w:r>
      <w:r w:rsidR="002E7B0E">
        <w:rPr>
          <w:rFonts w:asciiTheme="minorHAnsi" w:hAnsiTheme="minorHAnsi"/>
          <w:sz w:val="24"/>
          <w:szCs w:val="24"/>
          <w:lang w:val="en-GB"/>
        </w:rPr>
        <w:t xml:space="preserve">, </w:t>
      </w:r>
      <w:r>
        <w:rPr>
          <w:rFonts w:asciiTheme="minorHAnsi" w:hAnsiTheme="minorHAnsi"/>
          <w:sz w:val="24"/>
          <w:szCs w:val="24"/>
          <w:lang w:val="en-GB"/>
        </w:rPr>
        <w:t xml:space="preserve">it is anticipated that a </w:t>
      </w:r>
      <w:r w:rsidR="002E7B0E">
        <w:rPr>
          <w:rFonts w:asciiTheme="minorHAnsi" w:hAnsiTheme="minorHAnsi"/>
          <w:sz w:val="24"/>
          <w:szCs w:val="24"/>
          <w:lang w:val="en-GB"/>
        </w:rPr>
        <w:t>decision on the next JCSH mandate will be made by</w:t>
      </w:r>
      <w:r w:rsidR="002E7B0E" w:rsidRPr="002E7B0E">
        <w:rPr>
          <w:rFonts w:asciiTheme="minorHAnsi" w:hAnsiTheme="minorHAnsi"/>
          <w:sz w:val="24"/>
          <w:szCs w:val="24"/>
          <w:lang w:val="en-GB"/>
        </w:rPr>
        <w:t xml:space="preserve"> the Conference of Deputy Ministers of Health (CDM) at the summer or fall meeting</w:t>
      </w:r>
      <w:r w:rsidR="002E7B0E">
        <w:rPr>
          <w:rFonts w:asciiTheme="minorHAnsi" w:hAnsiTheme="minorHAnsi"/>
          <w:sz w:val="24"/>
          <w:szCs w:val="24"/>
          <w:lang w:val="en-GB"/>
        </w:rPr>
        <w:t xml:space="preserve"> in 2019</w:t>
      </w:r>
      <w:r w:rsidR="002E7B0E" w:rsidRPr="002E7B0E">
        <w:rPr>
          <w:rFonts w:asciiTheme="minorHAnsi" w:hAnsiTheme="minorHAnsi"/>
          <w:sz w:val="24"/>
          <w:szCs w:val="24"/>
          <w:lang w:val="en-GB"/>
        </w:rPr>
        <w:t xml:space="preserve"> and the Advisory Committee of Deputy Ministers of Education (ACDME) at </w:t>
      </w:r>
      <w:r>
        <w:rPr>
          <w:rFonts w:asciiTheme="minorHAnsi" w:hAnsiTheme="minorHAnsi"/>
          <w:sz w:val="24"/>
          <w:szCs w:val="24"/>
          <w:lang w:val="en-GB"/>
        </w:rPr>
        <w:t>a summer or fall 2019</w:t>
      </w:r>
      <w:r w:rsidR="002E7B0E" w:rsidRPr="002E7B0E">
        <w:rPr>
          <w:rFonts w:asciiTheme="minorHAnsi" w:hAnsiTheme="minorHAnsi"/>
          <w:sz w:val="24"/>
          <w:szCs w:val="24"/>
          <w:lang w:val="en-GB"/>
        </w:rPr>
        <w:t xml:space="preserve"> meeting</w:t>
      </w:r>
      <w:r w:rsidR="002E7B0E">
        <w:rPr>
          <w:rFonts w:asciiTheme="minorHAnsi" w:hAnsiTheme="minorHAnsi"/>
          <w:sz w:val="24"/>
          <w:szCs w:val="24"/>
          <w:lang w:val="en-GB"/>
        </w:rPr>
        <w:t>.</w:t>
      </w:r>
    </w:p>
    <w:p w14:paraId="085EC35B" w14:textId="77777777" w:rsidR="002E7B0E" w:rsidRDefault="002E7B0E" w:rsidP="002E7B0E">
      <w:pPr>
        <w:pStyle w:val="ListParagraph"/>
        <w:ind w:left="786"/>
        <w:rPr>
          <w:rFonts w:asciiTheme="minorHAnsi" w:hAnsiTheme="minorHAnsi"/>
          <w:sz w:val="24"/>
          <w:szCs w:val="24"/>
          <w:lang w:val="en-GB"/>
        </w:rPr>
      </w:pPr>
    </w:p>
    <w:p w14:paraId="367926B7" w14:textId="77777777" w:rsidR="002E7B0E" w:rsidRPr="002E7B0E" w:rsidRDefault="002E7B0E" w:rsidP="002E7B0E">
      <w:pPr>
        <w:pStyle w:val="ListParagraph"/>
        <w:numPr>
          <w:ilvl w:val="0"/>
          <w:numId w:val="19"/>
        </w:numPr>
        <w:rPr>
          <w:rFonts w:asciiTheme="minorHAnsi" w:hAnsiTheme="minorHAnsi"/>
          <w:sz w:val="24"/>
          <w:szCs w:val="24"/>
          <w:lang w:val="en-GB"/>
        </w:rPr>
      </w:pPr>
      <w:r w:rsidRPr="002E7B0E">
        <w:rPr>
          <w:rFonts w:asciiTheme="minorHAnsi" w:hAnsiTheme="minorHAnsi"/>
          <w:sz w:val="24"/>
          <w:szCs w:val="24"/>
          <w:lang w:val="en-GB"/>
        </w:rPr>
        <w:t xml:space="preserve">JCSH has committed to a Developmental Evaluation process throughout this current mandate – 2015-2020. The evaluation expert who has guided this evaluation process for the past two years, Jamie Gamble of Imprint Consulting, is finalizing data collection for a report with a summative component. This report will be complete by May, 2019. </w:t>
      </w:r>
    </w:p>
    <w:p w14:paraId="60CF1E35" w14:textId="77777777" w:rsidR="00D301F3" w:rsidRPr="00022FC4" w:rsidRDefault="00D301F3" w:rsidP="00022FC4">
      <w:pPr>
        <w:rPr>
          <w:rFonts w:asciiTheme="minorHAnsi" w:hAnsiTheme="minorHAnsi"/>
          <w:sz w:val="24"/>
          <w:szCs w:val="24"/>
          <w:lang w:eastAsia="en-CA"/>
        </w:rPr>
      </w:pPr>
    </w:p>
    <w:p w14:paraId="04C6CE65" w14:textId="77777777" w:rsidR="00D301F3" w:rsidRPr="0027327D" w:rsidRDefault="00D301F3">
      <w:pPr>
        <w:rPr>
          <w:rFonts w:asciiTheme="minorHAnsi" w:hAnsiTheme="minorHAnsi"/>
          <w:b/>
          <w:sz w:val="24"/>
          <w:szCs w:val="24"/>
          <w:lang w:eastAsia="en-CA"/>
        </w:rPr>
      </w:pPr>
      <w:r w:rsidRPr="0027327D">
        <w:rPr>
          <w:rFonts w:asciiTheme="minorHAnsi" w:hAnsiTheme="minorHAnsi"/>
          <w:b/>
          <w:sz w:val="24"/>
          <w:szCs w:val="24"/>
          <w:lang w:eastAsia="en-CA"/>
        </w:rPr>
        <w:t>C</w:t>
      </w:r>
      <w:r w:rsidR="008B156D" w:rsidRPr="0027327D">
        <w:rPr>
          <w:rFonts w:asciiTheme="minorHAnsi" w:hAnsiTheme="minorHAnsi"/>
          <w:b/>
          <w:sz w:val="24"/>
          <w:szCs w:val="24"/>
          <w:lang w:eastAsia="en-CA"/>
        </w:rPr>
        <w:t>ONSIDERATION</w:t>
      </w:r>
      <w:r w:rsidRPr="0027327D">
        <w:rPr>
          <w:rFonts w:asciiTheme="minorHAnsi" w:hAnsiTheme="minorHAnsi"/>
          <w:b/>
          <w:sz w:val="24"/>
          <w:szCs w:val="24"/>
          <w:lang w:eastAsia="en-CA"/>
        </w:rPr>
        <w:t>S</w:t>
      </w:r>
    </w:p>
    <w:p w14:paraId="59E8A4D3" w14:textId="66BD704C" w:rsidR="00022FC4" w:rsidRPr="00022FC4" w:rsidRDefault="003E4041" w:rsidP="00022FC4">
      <w:pPr>
        <w:pStyle w:val="ListParagraph"/>
        <w:numPr>
          <w:ilvl w:val="0"/>
          <w:numId w:val="30"/>
        </w:numPr>
        <w:rPr>
          <w:rFonts w:asciiTheme="minorHAnsi" w:hAnsiTheme="minorHAnsi"/>
          <w:sz w:val="24"/>
          <w:szCs w:val="24"/>
        </w:rPr>
      </w:pPr>
      <w:r>
        <w:rPr>
          <w:rFonts w:asciiTheme="minorHAnsi" w:hAnsiTheme="minorHAnsi"/>
          <w:sz w:val="24"/>
          <w:szCs w:val="24"/>
        </w:rPr>
        <w:t>The current mandate ends March 31 2020.</w:t>
      </w:r>
    </w:p>
    <w:p w14:paraId="4D080BF7" w14:textId="77777777" w:rsidR="008B156D" w:rsidRPr="0027327D" w:rsidRDefault="008B156D" w:rsidP="00775B4E">
      <w:pPr>
        <w:pStyle w:val="ListParagraph"/>
        <w:spacing w:after="240"/>
        <w:rPr>
          <w:rFonts w:asciiTheme="minorHAnsi" w:hAnsiTheme="minorHAnsi"/>
          <w:sz w:val="24"/>
          <w:szCs w:val="24"/>
        </w:rPr>
      </w:pPr>
    </w:p>
    <w:p w14:paraId="48BFF05A" w14:textId="77777777" w:rsidR="001D094E" w:rsidRDefault="008B156D" w:rsidP="00775B4E">
      <w:pPr>
        <w:pStyle w:val="ListParagraph"/>
        <w:numPr>
          <w:ilvl w:val="0"/>
          <w:numId w:val="30"/>
        </w:numPr>
        <w:spacing w:before="240" w:after="240"/>
        <w:rPr>
          <w:rFonts w:asciiTheme="minorHAnsi" w:hAnsiTheme="minorHAnsi"/>
          <w:sz w:val="24"/>
          <w:szCs w:val="24"/>
        </w:rPr>
      </w:pPr>
      <w:r w:rsidRPr="0027327D">
        <w:rPr>
          <w:rFonts w:asciiTheme="minorHAnsi" w:hAnsiTheme="minorHAnsi"/>
          <w:sz w:val="24"/>
          <w:szCs w:val="24"/>
        </w:rPr>
        <w:t xml:space="preserve">The formula used to </w:t>
      </w:r>
      <w:r w:rsidR="00C11A13">
        <w:rPr>
          <w:rFonts w:asciiTheme="minorHAnsi" w:hAnsiTheme="minorHAnsi"/>
          <w:sz w:val="24"/>
          <w:szCs w:val="24"/>
        </w:rPr>
        <w:t>determine</w:t>
      </w:r>
      <w:r w:rsidRPr="0027327D">
        <w:rPr>
          <w:rFonts w:asciiTheme="minorHAnsi" w:hAnsiTheme="minorHAnsi"/>
          <w:sz w:val="24"/>
          <w:szCs w:val="24"/>
        </w:rPr>
        <w:t xml:space="preserve"> the PT portion</w:t>
      </w:r>
      <w:r w:rsidR="001D094E" w:rsidRPr="0027327D">
        <w:rPr>
          <w:rFonts w:asciiTheme="minorHAnsi" w:hAnsiTheme="minorHAnsi"/>
          <w:sz w:val="24"/>
          <w:szCs w:val="24"/>
        </w:rPr>
        <w:t xml:space="preserve"> ($</w:t>
      </w:r>
      <w:r w:rsidR="00BA030E">
        <w:rPr>
          <w:rFonts w:asciiTheme="minorHAnsi" w:hAnsiTheme="minorHAnsi"/>
          <w:sz w:val="24"/>
          <w:szCs w:val="24"/>
        </w:rPr>
        <w:t>250</w:t>
      </w:r>
      <w:r w:rsidR="001D094E" w:rsidRPr="0027327D">
        <w:rPr>
          <w:rFonts w:asciiTheme="minorHAnsi" w:hAnsiTheme="minorHAnsi"/>
          <w:sz w:val="24"/>
          <w:szCs w:val="24"/>
        </w:rPr>
        <w:t>,000) is</w:t>
      </w:r>
      <w:r w:rsidR="0009121C" w:rsidRPr="0027327D">
        <w:rPr>
          <w:rFonts w:asciiTheme="minorHAnsi" w:hAnsiTheme="minorHAnsi"/>
          <w:sz w:val="24"/>
          <w:szCs w:val="24"/>
        </w:rPr>
        <w:t xml:space="preserve"> a fixed amount</w:t>
      </w:r>
      <w:r w:rsidR="009E0151">
        <w:rPr>
          <w:rFonts w:asciiTheme="minorHAnsi" w:hAnsiTheme="minorHAnsi"/>
          <w:sz w:val="24"/>
          <w:szCs w:val="24"/>
        </w:rPr>
        <w:t>,</w:t>
      </w:r>
      <w:r w:rsidR="0009121C" w:rsidRPr="0027327D">
        <w:rPr>
          <w:rFonts w:asciiTheme="minorHAnsi" w:hAnsiTheme="minorHAnsi"/>
          <w:sz w:val="24"/>
          <w:szCs w:val="24"/>
        </w:rPr>
        <w:t xml:space="preserve"> </w:t>
      </w:r>
      <w:r w:rsidR="001D094E" w:rsidRPr="0027327D">
        <w:rPr>
          <w:rFonts w:asciiTheme="minorHAnsi" w:hAnsiTheme="minorHAnsi"/>
          <w:sz w:val="24"/>
          <w:szCs w:val="24"/>
        </w:rPr>
        <w:t xml:space="preserve">$2000 for each of 12 members, with the remaining amount determined by percentage per capita. </w:t>
      </w:r>
    </w:p>
    <w:p w14:paraId="06747C93" w14:textId="77777777" w:rsidR="002709D1" w:rsidRPr="002709D1" w:rsidRDefault="002709D1" w:rsidP="002709D1">
      <w:pPr>
        <w:pStyle w:val="ListParagraph"/>
        <w:rPr>
          <w:rFonts w:asciiTheme="minorHAnsi" w:hAnsiTheme="minorHAnsi"/>
          <w:sz w:val="24"/>
          <w:szCs w:val="24"/>
        </w:rPr>
      </w:pPr>
    </w:p>
    <w:p w14:paraId="3DDBB8A4" w14:textId="77777777" w:rsidR="00C11A13" w:rsidRPr="002709D1" w:rsidRDefault="00C11A13" w:rsidP="00775B4E">
      <w:pPr>
        <w:pStyle w:val="ListParagraph"/>
        <w:numPr>
          <w:ilvl w:val="0"/>
          <w:numId w:val="30"/>
        </w:numPr>
        <w:spacing w:before="240" w:after="240"/>
        <w:rPr>
          <w:rFonts w:asciiTheme="minorHAnsi" w:hAnsiTheme="minorHAnsi"/>
          <w:sz w:val="24"/>
          <w:szCs w:val="24"/>
        </w:rPr>
      </w:pPr>
      <w:r>
        <w:rPr>
          <w:rFonts w:asciiTheme="minorHAnsi" w:hAnsiTheme="minorHAnsi"/>
          <w:sz w:val="24"/>
          <w:szCs w:val="24"/>
        </w:rPr>
        <w:t>For</w:t>
      </w:r>
      <w:r w:rsidRPr="00C11A13">
        <w:rPr>
          <w:rFonts w:asciiTheme="minorHAnsi" w:hAnsiTheme="minorHAnsi"/>
          <w:sz w:val="24"/>
          <w:szCs w:val="24"/>
        </w:rPr>
        <w:t xml:space="preserve"> more information </w:t>
      </w:r>
      <w:r>
        <w:rPr>
          <w:rFonts w:asciiTheme="minorHAnsi" w:hAnsiTheme="minorHAnsi"/>
          <w:sz w:val="24"/>
          <w:szCs w:val="24"/>
        </w:rPr>
        <w:t xml:space="preserve">see Attachment: </w:t>
      </w:r>
      <w:r w:rsidR="00AF272D" w:rsidRPr="00AF272D">
        <w:rPr>
          <w:rFonts w:asciiTheme="minorHAnsi" w:hAnsiTheme="minorHAnsi"/>
          <w:i/>
          <w:sz w:val="24"/>
          <w:szCs w:val="24"/>
        </w:rPr>
        <w:t>JCSH Accomplishments and Connections</w:t>
      </w:r>
    </w:p>
    <w:p w14:paraId="31474FFC" w14:textId="77777777" w:rsidR="002709D1" w:rsidRPr="002709D1" w:rsidRDefault="002709D1" w:rsidP="002709D1">
      <w:pPr>
        <w:pStyle w:val="ListParagraph"/>
        <w:rPr>
          <w:rFonts w:asciiTheme="minorHAnsi" w:hAnsiTheme="minorHAnsi"/>
          <w:sz w:val="24"/>
          <w:szCs w:val="24"/>
        </w:rPr>
      </w:pPr>
    </w:p>
    <w:p w14:paraId="17D43950" w14:textId="77777777" w:rsidR="002709D1" w:rsidRPr="0027327D" w:rsidRDefault="002709D1" w:rsidP="002709D1">
      <w:pPr>
        <w:pStyle w:val="ListParagraph"/>
        <w:spacing w:before="240" w:after="240"/>
        <w:rPr>
          <w:rFonts w:asciiTheme="minorHAnsi" w:hAnsiTheme="minorHAnsi"/>
          <w:sz w:val="24"/>
          <w:szCs w:val="24"/>
        </w:rPr>
      </w:pPr>
    </w:p>
    <w:p w14:paraId="43A75F78" w14:textId="77777777" w:rsidR="00BA030E" w:rsidRPr="0027327D" w:rsidRDefault="001D094E" w:rsidP="00775B4E">
      <w:pPr>
        <w:pStyle w:val="ListParagraph"/>
        <w:spacing w:before="240" w:after="240"/>
        <w:rPr>
          <w:rFonts w:asciiTheme="minorHAnsi" w:hAnsiTheme="minorHAnsi"/>
          <w:sz w:val="24"/>
          <w:szCs w:val="24"/>
        </w:rPr>
      </w:pPr>
      <w:r w:rsidRPr="0027327D">
        <w:rPr>
          <w:rFonts w:asciiTheme="minorHAnsi" w:hAnsiTheme="minorHAnsi"/>
          <w:sz w:val="24"/>
          <w:szCs w:val="24"/>
        </w:rPr>
        <w:t xml:space="preserve">Prepared by: </w:t>
      </w:r>
      <w:r w:rsidR="0027327D">
        <w:rPr>
          <w:rFonts w:asciiTheme="minorHAnsi" w:hAnsiTheme="minorHAnsi"/>
          <w:sz w:val="24"/>
          <w:szCs w:val="24"/>
        </w:rPr>
        <w:t>JCSH Secretariat</w:t>
      </w:r>
      <w:r w:rsidR="00A870EF">
        <w:rPr>
          <w:rFonts w:asciiTheme="minorHAnsi" w:hAnsiTheme="minorHAnsi"/>
          <w:sz w:val="24"/>
          <w:szCs w:val="24"/>
        </w:rPr>
        <w:t xml:space="preserve"> </w:t>
      </w:r>
      <w:r w:rsidR="002709D1">
        <w:rPr>
          <w:rFonts w:asciiTheme="minorHAnsi" w:hAnsiTheme="minorHAnsi"/>
          <w:sz w:val="24"/>
          <w:szCs w:val="24"/>
        </w:rPr>
        <w:t xml:space="preserve"> </w:t>
      </w:r>
      <w:r w:rsidR="0063796E">
        <w:rPr>
          <w:rFonts w:asciiTheme="minorHAnsi" w:hAnsiTheme="minorHAnsi"/>
          <w:sz w:val="24"/>
          <w:szCs w:val="24"/>
        </w:rPr>
        <w:t xml:space="preserve"> </w:t>
      </w:r>
      <w:r w:rsidR="00BA030E">
        <w:rPr>
          <w:rFonts w:asciiTheme="minorHAnsi" w:hAnsiTheme="minorHAnsi"/>
          <w:sz w:val="24"/>
          <w:szCs w:val="24"/>
        </w:rPr>
        <w:t>January 2019</w:t>
      </w:r>
    </w:p>
    <w:sectPr w:rsidR="00BA030E" w:rsidRPr="0027327D" w:rsidSect="00351B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8FC0B" w14:textId="77777777" w:rsidR="008D15ED" w:rsidRDefault="008D15ED" w:rsidP="000952AC">
      <w:r>
        <w:separator/>
      </w:r>
    </w:p>
  </w:endnote>
  <w:endnote w:type="continuationSeparator" w:id="0">
    <w:p w14:paraId="52060AEF" w14:textId="77777777" w:rsidR="008D15ED" w:rsidRDefault="008D15ED" w:rsidP="0009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C79D8" w14:textId="77777777" w:rsidR="003E4041" w:rsidRDefault="003E4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0D4B6" w14:textId="77777777" w:rsidR="003E4041" w:rsidRDefault="003E4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3797C" w14:textId="77777777" w:rsidR="003E4041" w:rsidRDefault="003E4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D0035" w14:textId="77777777" w:rsidR="008D15ED" w:rsidRDefault="008D15ED" w:rsidP="000952AC">
      <w:r>
        <w:separator/>
      </w:r>
    </w:p>
  </w:footnote>
  <w:footnote w:type="continuationSeparator" w:id="0">
    <w:p w14:paraId="548CE50D" w14:textId="77777777" w:rsidR="008D15ED" w:rsidRDefault="008D15ED" w:rsidP="00095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5BA8" w14:textId="77777777" w:rsidR="003E4041" w:rsidRDefault="003E4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396738"/>
      <w:docPartObj>
        <w:docPartGallery w:val="Watermarks"/>
        <w:docPartUnique/>
      </w:docPartObj>
    </w:sdtPr>
    <w:sdtEndPr/>
    <w:sdtContent>
      <w:p w14:paraId="765DF683" w14:textId="6802F06F" w:rsidR="003E4041" w:rsidRDefault="00450EE6">
        <w:pPr>
          <w:pStyle w:val="Header"/>
        </w:pPr>
        <w:r>
          <w:rPr>
            <w:noProof/>
          </w:rPr>
          <w:pict w14:anchorId="2D287F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5584" w14:textId="77777777" w:rsidR="003E4041" w:rsidRDefault="003E4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0D3893"/>
    <w:multiLevelType w:val="hybridMultilevel"/>
    <w:tmpl w:val="52B8BE4C"/>
    <w:lvl w:ilvl="0" w:tplc="4B80F34E">
      <w:start w:val="1"/>
      <w:numFmt w:val="bullet"/>
      <w:lvlText w:val=""/>
      <w:lvlJc w:val="left"/>
      <w:pPr>
        <w:tabs>
          <w:tab w:val="num" w:pos="928"/>
        </w:tabs>
        <w:ind w:left="928" w:hanging="284"/>
      </w:pPr>
      <w:rPr>
        <w:rFonts w:ascii="Symbol" w:hAnsi="Symbol" w:hint="default"/>
      </w:rPr>
    </w:lvl>
    <w:lvl w:ilvl="1" w:tplc="04090003">
      <w:start w:val="1"/>
      <w:numFmt w:val="decimal"/>
      <w:lvlText w:val="%2."/>
      <w:lvlJc w:val="left"/>
      <w:pPr>
        <w:tabs>
          <w:tab w:val="num" w:pos="1724"/>
        </w:tabs>
        <w:ind w:left="1724" w:hanging="360"/>
      </w:pPr>
    </w:lvl>
    <w:lvl w:ilvl="2" w:tplc="04090005">
      <w:start w:val="1"/>
      <w:numFmt w:val="decimal"/>
      <w:lvlText w:val="%3."/>
      <w:lvlJc w:val="left"/>
      <w:pPr>
        <w:tabs>
          <w:tab w:val="num" w:pos="2444"/>
        </w:tabs>
        <w:ind w:left="2444" w:hanging="360"/>
      </w:pPr>
    </w:lvl>
    <w:lvl w:ilvl="3" w:tplc="04090001">
      <w:start w:val="1"/>
      <w:numFmt w:val="decimal"/>
      <w:lvlText w:val="%4."/>
      <w:lvlJc w:val="left"/>
      <w:pPr>
        <w:tabs>
          <w:tab w:val="num" w:pos="3164"/>
        </w:tabs>
        <w:ind w:left="3164" w:hanging="360"/>
      </w:pPr>
    </w:lvl>
    <w:lvl w:ilvl="4" w:tplc="04090003">
      <w:start w:val="1"/>
      <w:numFmt w:val="decimal"/>
      <w:lvlText w:val="%5."/>
      <w:lvlJc w:val="left"/>
      <w:pPr>
        <w:tabs>
          <w:tab w:val="num" w:pos="3884"/>
        </w:tabs>
        <w:ind w:left="3884" w:hanging="360"/>
      </w:pPr>
    </w:lvl>
    <w:lvl w:ilvl="5" w:tplc="04090005">
      <w:start w:val="1"/>
      <w:numFmt w:val="decimal"/>
      <w:lvlText w:val="%6."/>
      <w:lvlJc w:val="left"/>
      <w:pPr>
        <w:tabs>
          <w:tab w:val="num" w:pos="4604"/>
        </w:tabs>
        <w:ind w:left="4604" w:hanging="360"/>
      </w:pPr>
    </w:lvl>
    <w:lvl w:ilvl="6" w:tplc="04090001">
      <w:start w:val="1"/>
      <w:numFmt w:val="decimal"/>
      <w:lvlText w:val="%7."/>
      <w:lvlJc w:val="left"/>
      <w:pPr>
        <w:tabs>
          <w:tab w:val="num" w:pos="5324"/>
        </w:tabs>
        <w:ind w:left="5324" w:hanging="360"/>
      </w:pPr>
    </w:lvl>
    <w:lvl w:ilvl="7" w:tplc="04090003">
      <w:start w:val="1"/>
      <w:numFmt w:val="decimal"/>
      <w:lvlText w:val="%8."/>
      <w:lvlJc w:val="left"/>
      <w:pPr>
        <w:tabs>
          <w:tab w:val="num" w:pos="6044"/>
        </w:tabs>
        <w:ind w:left="6044" w:hanging="360"/>
      </w:pPr>
    </w:lvl>
    <w:lvl w:ilvl="8" w:tplc="04090005">
      <w:start w:val="1"/>
      <w:numFmt w:val="decimal"/>
      <w:lvlText w:val="%9."/>
      <w:lvlJc w:val="left"/>
      <w:pPr>
        <w:tabs>
          <w:tab w:val="num" w:pos="6764"/>
        </w:tabs>
        <w:ind w:left="6764" w:hanging="360"/>
      </w:pPr>
    </w:lvl>
  </w:abstractNum>
  <w:abstractNum w:abstractNumId="2" w15:restartNumberingAfterBreak="0">
    <w:nsid w:val="1A014041"/>
    <w:multiLevelType w:val="hybridMultilevel"/>
    <w:tmpl w:val="990E3EE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1F4E3995"/>
    <w:multiLevelType w:val="hybridMultilevel"/>
    <w:tmpl w:val="7A86D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CF5924"/>
    <w:multiLevelType w:val="hybridMultilevel"/>
    <w:tmpl w:val="0A5A87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0E81D3D"/>
    <w:multiLevelType w:val="hybridMultilevel"/>
    <w:tmpl w:val="02221D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D0679E"/>
    <w:multiLevelType w:val="hybridMultilevel"/>
    <w:tmpl w:val="D420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00E8A"/>
    <w:multiLevelType w:val="hybridMultilevel"/>
    <w:tmpl w:val="E61A0D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73C562B"/>
    <w:multiLevelType w:val="hybridMultilevel"/>
    <w:tmpl w:val="D772DFEE"/>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9" w15:restartNumberingAfterBreak="0">
    <w:nsid w:val="2DAE15E7"/>
    <w:multiLevelType w:val="hybridMultilevel"/>
    <w:tmpl w:val="AD76076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0" w15:restartNumberingAfterBreak="0">
    <w:nsid w:val="2F96599D"/>
    <w:multiLevelType w:val="hybridMultilevel"/>
    <w:tmpl w:val="502C0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2F6B0D"/>
    <w:multiLevelType w:val="hybridMultilevel"/>
    <w:tmpl w:val="CCB4A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AD6950"/>
    <w:multiLevelType w:val="hybridMultilevel"/>
    <w:tmpl w:val="D55EF1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8F346CB"/>
    <w:multiLevelType w:val="hybridMultilevel"/>
    <w:tmpl w:val="383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72B8A"/>
    <w:multiLevelType w:val="hybridMultilevel"/>
    <w:tmpl w:val="032AB0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2710AC8"/>
    <w:multiLevelType w:val="hybridMultilevel"/>
    <w:tmpl w:val="DFF8C53C"/>
    <w:lvl w:ilvl="0" w:tplc="413631D0">
      <w:start w:val="1"/>
      <w:numFmt w:val="bullet"/>
      <w:lvlText w:val=""/>
      <w:lvlJc w:val="left"/>
      <w:pPr>
        <w:tabs>
          <w:tab w:val="num" w:pos="717"/>
        </w:tabs>
        <w:ind w:left="717"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7E404C7"/>
    <w:multiLevelType w:val="hybridMultilevel"/>
    <w:tmpl w:val="1098173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D81C60"/>
    <w:multiLevelType w:val="hybridMultilevel"/>
    <w:tmpl w:val="6D7A3F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9DA513C"/>
    <w:multiLevelType w:val="hybridMultilevel"/>
    <w:tmpl w:val="3FC6FB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D0A10C4"/>
    <w:multiLevelType w:val="hybridMultilevel"/>
    <w:tmpl w:val="E51E5F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5175D5F"/>
    <w:multiLevelType w:val="hybridMultilevel"/>
    <w:tmpl w:val="50D0CF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6AB7FAA"/>
    <w:multiLevelType w:val="hybridMultilevel"/>
    <w:tmpl w:val="EC2611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A4F2AAE"/>
    <w:multiLevelType w:val="hybridMultilevel"/>
    <w:tmpl w:val="267CD0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41F278C"/>
    <w:multiLevelType w:val="hybridMultilevel"/>
    <w:tmpl w:val="49C2FDD6"/>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803FEA"/>
    <w:multiLevelType w:val="hybridMultilevel"/>
    <w:tmpl w:val="6BF8AB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7A13A7D"/>
    <w:multiLevelType w:val="hybridMultilevel"/>
    <w:tmpl w:val="1128A32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7D7B324F"/>
    <w:multiLevelType w:val="hybridMultilevel"/>
    <w:tmpl w:val="8E9A4688"/>
    <w:lvl w:ilvl="0" w:tplc="04090001">
      <w:start w:val="1"/>
      <w:numFmt w:val="bullet"/>
      <w:lvlText w:val=""/>
      <w:lvlJc w:val="left"/>
      <w:pPr>
        <w:ind w:left="720" w:hanging="360"/>
      </w:pPr>
      <w:rPr>
        <w:rFonts w:ascii="Symbol" w:hAnsi="Symbol" w:hint="default"/>
      </w:rPr>
    </w:lvl>
    <w:lvl w:ilvl="1" w:tplc="B106CF2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3"/>
  </w:num>
  <w:num w:numId="7">
    <w:abstractNumId w:val="6"/>
  </w:num>
  <w:num w:numId="8">
    <w:abstractNumId w:val="26"/>
  </w:num>
  <w:num w:numId="9">
    <w:abstractNumId w:val="9"/>
  </w:num>
  <w:num w:numId="10">
    <w:abstractNumId w:val="25"/>
  </w:num>
  <w:num w:numId="11">
    <w:abstractNumId w:val="3"/>
  </w:num>
  <w:num w:numId="12">
    <w:abstractNumId w:val="14"/>
  </w:num>
  <w:num w:numId="13">
    <w:abstractNumId w:val="22"/>
  </w:num>
  <w:num w:numId="14">
    <w:abstractNumId w:val="15"/>
  </w:num>
  <w:num w:numId="15">
    <w:abstractNumId w:val="19"/>
  </w:num>
  <w:num w:numId="16">
    <w:abstractNumId w:val="12"/>
  </w:num>
  <w:num w:numId="17">
    <w:abstractNumId w:val="24"/>
  </w:num>
  <w:num w:numId="18">
    <w:abstractNumId w:val="8"/>
  </w:num>
  <w:num w:numId="19">
    <w:abstractNumId w:val="23"/>
  </w:num>
  <w:num w:numId="20">
    <w:abstractNumId w:val="5"/>
  </w:num>
  <w:num w:numId="21">
    <w:abstractNumId w:val="4"/>
  </w:num>
  <w:num w:numId="22">
    <w:abstractNumId w:val="11"/>
  </w:num>
  <w:num w:numId="23">
    <w:abstractNumId w:val="2"/>
  </w:num>
  <w:num w:numId="24">
    <w:abstractNumId w:val="16"/>
  </w:num>
  <w:num w:numId="25">
    <w:abstractNumId w:val="20"/>
  </w:num>
  <w:num w:numId="26">
    <w:abstractNumId w:val="17"/>
  </w:num>
  <w:num w:numId="27">
    <w:abstractNumId w:val="7"/>
  </w:num>
  <w:num w:numId="28">
    <w:abstractNumId w:val="18"/>
  </w:num>
  <w:num w:numId="29">
    <w:abstractNumId w:val="21"/>
  </w:num>
  <w:num w:numId="30">
    <w:abstractNumId w:val="1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52AC"/>
    <w:rsid w:val="0001723C"/>
    <w:rsid w:val="00021A29"/>
    <w:rsid w:val="00022FC4"/>
    <w:rsid w:val="00053812"/>
    <w:rsid w:val="00074561"/>
    <w:rsid w:val="00081844"/>
    <w:rsid w:val="0009121C"/>
    <w:rsid w:val="0009322E"/>
    <w:rsid w:val="000952AC"/>
    <w:rsid w:val="000A73B5"/>
    <w:rsid w:val="000B1071"/>
    <w:rsid w:val="000B5D2C"/>
    <w:rsid w:val="000B7552"/>
    <w:rsid w:val="000D0FEB"/>
    <w:rsid w:val="000E2F23"/>
    <w:rsid w:val="00104D4F"/>
    <w:rsid w:val="00105965"/>
    <w:rsid w:val="0016650F"/>
    <w:rsid w:val="00167D12"/>
    <w:rsid w:val="00181C49"/>
    <w:rsid w:val="001B02E0"/>
    <w:rsid w:val="001D094E"/>
    <w:rsid w:val="0020617B"/>
    <w:rsid w:val="00217BDF"/>
    <w:rsid w:val="00245684"/>
    <w:rsid w:val="002461BC"/>
    <w:rsid w:val="002709D1"/>
    <w:rsid w:val="0027327D"/>
    <w:rsid w:val="00281043"/>
    <w:rsid w:val="00284257"/>
    <w:rsid w:val="002D1415"/>
    <w:rsid w:val="002D415B"/>
    <w:rsid w:val="002E7B0E"/>
    <w:rsid w:val="0030179B"/>
    <w:rsid w:val="003446AA"/>
    <w:rsid w:val="00351B62"/>
    <w:rsid w:val="00357D63"/>
    <w:rsid w:val="003673D1"/>
    <w:rsid w:val="00372A49"/>
    <w:rsid w:val="00395468"/>
    <w:rsid w:val="003D5842"/>
    <w:rsid w:val="003E4041"/>
    <w:rsid w:val="003F21D2"/>
    <w:rsid w:val="00406BD8"/>
    <w:rsid w:val="00417FE2"/>
    <w:rsid w:val="004218DD"/>
    <w:rsid w:val="00437B1E"/>
    <w:rsid w:val="00443CAF"/>
    <w:rsid w:val="00450EE6"/>
    <w:rsid w:val="00480CFE"/>
    <w:rsid w:val="004907C5"/>
    <w:rsid w:val="004C24C2"/>
    <w:rsid w:val="004D5095"/>
    <w:rsid w:val="005036A2"/>
    <w:rsid w:val="005140FB"/>
    <w:rsid w:val="0057766E"/>
    <w:rsid w:val="005968E2"/>
    <w:rsid w:val="005C3126"/>
    <w:rsid w:val="005D7F60"/>
    <w:rsid w:val="005E6F56"/>
    <w:rsid w:val="005F03FD"/>
    <w:rsid w:val="005F3B4B"/>
    <w:rsid w:val="00622B65"/>
    <w:rsid w:val="00633B58"/>
    <w:rsid w:val="00635E4A"/>
    <w:rsid w:val="0063796E"/>
    <w:rsid w:val="00651837"/>
    <w:rsid w:val="006558A2"/>
    <w:rsid w:val="00661826"/>
    <w:rsid w:val="00671F4E"/>
    <w:rsid w:val="00673014"/>
    <w:rsid w:val="006A5237"/>
    <w:rsid w:val="006C1103"/>
    <w:rsid w:val="006D0658"/>
    <w:rsid w:val="006D2071"/>
    <w:rsid w:val="006D6E65"/>
    <w:rsid w:val="00760FA8"/>
    <w:rsid w:val="007666AE"/>
    <w:rsid w:val="00770CAD"/>
    <w:rsid w:val="00775B4E"/>
    <w:rsid w:val="00797154"/>
    <w:rsid w:val="007A2C67"/>
    <w:rsid w:val="007C55E8"/>
    <w:rsid w:val="00811B9A"/>
    <w:rsid w:val="00853859"/>
    <w:rsid w:val="00863C5E"/>
    <w:rsid w:val="00880E19"/>
    <w:rsid w:val="00881EE4"/>
    <w:rsid w:val="00895241"/>
    <w:rsid w:val="008B156D"/>
    <w:rsid w:val="008C2C60"/>
    <w:rsid w:val="008D15ED"/>
    <w:rsid w:val="008F318F"/>
    <w:rsid w:val="009147B1"/>
    <w:rsid w:val="00920893"/>
    <w:rsid w:val="00945354"/>
    <w:rsid w:val="00954CA4"/>
    <w:rsid w:val="0096018E"/>
    <w:rsid w:val="009A3D2E"/>
    <w:rsid w:val="009A5D4C"/>
    <w:rsid w:val="009C282D"/>
    <w:rsid w:val="009E0151"/>
    <w:rsid w:val="00A03B27"/>
    <w:rsid w:val="00A12E5E"/>
    <w:rsid w:val="00A30B72"/>
    <w:rsid w:val="00A472C8"/>
    <w:rsid w:val="00A870EF"/>
    <w:rsid w:val="00AF272D"/>
    <w:rsid w:val="00B13B4E"/>
    <w:rsid w:val="00B253BB"/>
    <w:rsid w:val="00B26CC6"/>
    <w:rsid w:val="00B34368"/>
    <w:rsid w:val="00B43C7E"/>
    <w:rsid w:val="00B44E33"/>
    <w:rsid w:val="00B72F52"/>
    <w:rsid w:val="00B8239C"/>
    <w:rsid w:val="00B844E9"/>
    <w:rsid w:val="00BA030E"/>
    <w:rsid w:val="00BA3953"/>
    <w:rsid w:val="00BA7421"/>
    <w:rsid w:val="00BF3213"/>
    <w:rsid w:val="00C02857"/>
    <w:rsid w:val="00C11A13"/>
    <w:rsid w:val="00C35990"/>
    <w:rsid w:val="00C861DA"/>
    <w:rsid w:val="00CA17B6"/>
    <w:rsid w:val="00CC6806"/>
    <w:rsid w:val="00CC7815"/>
    <w:rsid w:val="00CC7ECB"/>
    <w:rsid w:val="00CE57C8"/>
    <w:rsid w:val="00CF47D4"/>
    <w:rsid w:val="00D11D55"/>
    <w:rsid w:val="00D301F3"/>
    <w:rsid w:val="00D71B88"/>
    <w:rsid w:val="00DB0E7D"/>
    <w:rsid w:val="00DD27FD"/>
    <w:rsid w:val="00E3610C"/>
    <w:rsid w:val="00E431B8"/>
    <w:rsid w:val="00E60FAC"/>
    <w:rsid w:val="00E81140"/>
    <w:rsid w:val="00EC6CF4"/>
    <w:rsid w:val="00EE1A7E"/>
    <w:rsid w:val="00F15DB9"/>
    <w:rsid w:val="00F163AE"/>
    <w:rsid w:val="00F20474"/>
    <w:rsid w:val="00F33FF1"/>
    <w:rsid w:val="00F6143A"/>
    <w:rsid w:val="00F92407"/>
    <w:rsid w:val="00FD0B68"/>
    <w:rsid w:val="00FE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EC30FD"/>
  <w15:docId w15:val="{6B9DF4CF-DCF6-46EE-8F2F-F8AD4BA0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952AC"/>
  </w:style>
  <w:style w:type="character" w:customStyle="1" w:styleId="EndnoteTextChar">
    <w:name w:val="Endnote Text Char"/>
    <w:basedOn w:val="DefaultParagraphFont"/>
    <w:link w:val="EndnoteText"/>
    <w:semiHidden/>
    <w:rsid w:val="000952AC"/>
    <w:rPr>
      <w:rFonts w:ascii="Times New Roman" w:eastAsia="Times New Roman" w:hAnsi="Times New Roman" w:cs="Times New Roman"/>
      <w:sz w:val="20"/>
      <w:szCs w:val="20"/>
    </w:rPr>
  </w:style>
  <w:style w:type="paragraph" w:styleId="BodyText">
    <w:name w:val="Body Text"/>
    <w:basedOn w:val="Normal"/>
    <w:link w:val="BodyTextChar"/>
    <w:rsid w:val="000952AC"/>
    <w:pPr>
      <w:widowControl w:val="0"/>
      <w:tabs>
        <w:tab w:val="center" w:pos="4680"/>
      </w:tabs>
      <w:jc w:val="center"/>
    </w:pPr>
    <w:rPr>
      <w:b/>
      <w:sz w:val="24"/>
      <w:lang w:val="en-GB"/>
    </w:rPr>
  </w:style>
  <w:style w:type="character" w:customStyle="1" w:styleId="BodyTextChar">
    <w:name w:val="Body Text Char"/>
    <w:basedOn w:val="DefaultParagraphFont"/>
    <w:link w:val="BodyText"/>
    <w:rsid w:val="000952AC"/>
    <w:rPr>
      <w:rFonts w:ascii="Times New Roman" w:eastAsia="Times New Roman" w:hAnsi="Times New Roman" w:cs="Times New Roman"/>
      <w:b/>
      <w:sz w:val="24"/>
      <w:szCs w:val="20"/>
      <w:lang w:val="en-GB"/>
    </w:rPr>
  </w:style>
  <w:style w:type="paragraph" w:customStyle="1" w:styleId="BriefingNotes">
    <w:name w:val="BriefingNotes"/>
    <w:basedOn w:val="Normal"/>
    <w:rsid w:val="000952AC"/>
    <w:rPr>
      <w:rFonts w:ascii="Geneva" w:hAnsi="Geneva"/>
      <w:noProof/>
      <w:sz w:val="24"/>
      <w:lang w:val="en-GB"/>
    </w:rPr>
  </w:style>
  <w:style w:type="character" w:styleId="EndnoteReference">
    <w:name w:val="endnote reference"/>
    <w:basedOn w:val="DefaultParagraphFont"/>
    <w:semiHidden/>
    <w:rsid w:val="000952AC"/>
    <w:rPr>
      <w:vertAlign w:val="superscript"/>
    </w:rPr>
  </w:style>
  <w:style w:type="paragraph" w:styleId="ListParagraph">
    <w:name w:val="List Paragraph"/>
    <w:basedOn w:val="Normal"/>
    <w:uiPriority w:val="34"/>
    <w:qFormat/>
    <w:rsid w:val="00DD27FD"/>
    <w:pPr>
      <w:ind w:left="720"/>
      <w:contextualSpacing/>
    </w:pPr>
  </w:style>
  <w:style w:type="character" w:styleId="CommentReference">
    <w:name w:val="annotation reference"/>
    <w:basedOn w:val="DefaultParagraphFont"/>
    <w:uiPriority w:val="99"/>
    <w:semiHidden/>
    <w:unhideWhenUsed/>
    <w:rsid w:val="00651837"/>
    <w:rPr>
      <w:sz w:val="16"/>
      <w:szCs w:val="16"/>
    </w:rPr>
  </w:style>
  <w:style w:type="paragraph" w:styleId="CommentText">
    <w:name w:val="annotation text"/>
    <w:basedOn w:val="Normal"/>
    <w:link w:val="CommentTextChar"/>
    <w:uiPriority w:val="99"/>
    <w:unhideWhenUsed/>
    <w:rsid w:val="00651837"/>
  </w:style>
  <w:style w:type="character" w:customStyle="1" w:styleId="CommentTextChar">
    <w:name w:val="Comment Text Char"/>
    <w:basedOn w:val="DefaultParagraphFont"/>
    <w:link w:val="CommentText"/>
    <w:uiPriority w:val="99"/>
    <w:rsid w:val="006518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1837"/>
    <w:rPr>
      <w:b/>
      <w:bCs/>
    </w:rPr>
  </w:style>
  <w:style w:type="character" w:customStyle="1" w:styleId="CommentSubjectChar">
    <w:name w:val="Comment Subject Char"/>
    <w:basedOn w:val="CommentTextChar"/>
    <w:link w:val="CommentSubject"/>
    <w:uiPriority w:val="99"/>
    <w:semiHidden/>
    <w:rsid w:val="006518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1837"/>
    <w:rPr>
      <w:rFonts w:ascii="Tahoma" w:hAnsi="Tahoma" w:cs="Tahoma"/>
      <w:sz w:val="16"/>
      <w:szCs w:val="16"/>
    </w:rPr>
  </w:style>
  <w:style w:type="character" w:customStyle="1" w:styleId="BalloonTextChar">
    <w:name w:val="Balloon Text Char"/>
    <w:basedOn w:val="DefaultParagraphFont"/>
    <w:link w:val="BalloonText"/>
    <w:uiPriority w:val="99"/>
    <w:semiHidden/>
    <w:rsid w:val="00651837"/>
    <w:rPr>
      <w:rFonts w:ascii="Tahoma" w:eastAsia="Times New Roman" w:hAnsi="Tahoma" w:cs="Tahoma"/>
      <w:sz w:val="16"/>
      <w:szCs w:val="16"/>
    </w:rPr>
  </w:style>
  <w:style w:type="character" w:styleId="Hyperlink">
    <w:name w:val="Hyperlink"/>
    <w:basedOn w:val="DefaultParagraphFont"/>
    <w:uiPriority w:val="99"/>
    <w:unhideWhenUsed/>
    <w:rsid w:val="00021A29"/>
    <w:rPr>
      <w:color w:val="0000FF" w:themeColor="hyperlink"/>
      <w:u w:val="single"/>
    </w:rPr>
  </w:style>
  <w:style w:type="paragraph" w:styleId="Header">
    <w:name w:val="header"/>
    <w:basedOn w:val="Normal"/>
    <w:link w:val="HeaderChar"/>
    <w:uiPriority w:val="99"/>
    <w:unhideWhenUsed/>
    <w:rsid w:val="003E4041"/>
    <w:pPr>
      <w:tabs>
        <w:tab w:val="center" w:pos="4680"/>
        <w:tab w:val="right" w:pos="9360"/>
      </w:tabs>
    </w:pPr>
  </w:style>
  <w:style w:type="character" w:customStyle="1" w:styleId="HeaderChar">
    <w:name w:val="Header Char"/>
    <w:basedOn w:val="DefaultParagraphFont"/>
    <w:link w:val="Header"/>
    <w:uiPriority w:val="99"/>
    <w:rsid w:val="003E40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E4041"/>
    <w:pPr>
      <w:tabs>
        <w:tab w:val="center" w:pos="4680"/>
        <w:tab w:val="right" w:pos="9360"/>
      </w:tabs>
    </w:pPr>
  </w:style>
  <w:style w:type="character" w:customStyle="1" w:styleId="FooterChar">
    <w:name w:val="Footer Char"/>
    <w:basedOn w:val="DefaultParagraphFont"/>
    <w:link w:val="Footer"/>
    <w:uiPriority w:val="99"/>
    <w:rsid w:val="003E40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18715">
      <w:bodyDiv w:val="1"/>
      <w:marLeft w:val="48"/>
      <w:marRight w:val="48"/>
      <w:marTop w:val="48"/>
      <w:marBottom w:val="12"/>
      <w:divBdr>
        <w:top w:val="none" w:sz="0" w:space="0" w:color="auto"/>
        <w:left w:val="none" w:sz="0" w:space="0" w:color="auto"/>
        <w:bottom w:val="none" w:sz="0" w:space="0" w:color="auto"/>
        <w:right w:val="none" w:sz="0" w:space="0" w:color="auto"/>
      </w:divBdr>
      <w:divsChild>
        <w:div w:id="1625576431">
          <w:marLeft w:val="0"/>
          <w:marRight w:val="0"/>
          <w:marTop w:val="0"/>
          <w:marBottom w:val="0"/>
          <w:divBdr>
            <w:top w:val="none" w:sz="0" w:space="0" w:color="auto"/>
            <w:left w:val="none" w:sz="0" w:space="0" w:color="auto"/>
            <w:bottom w:val="none" w:sz="0" w:space="0" w:color="auto"/>
            <w:right w:val="none" w:sz="0" w:space="0" w:color="auto"/>
          </w:divBdr>
        </w:div>
      </w:divsChild>
    </w:div>
    <w:div w:id="295650401">
      <w:bodyDiv w:val="1"/>
      <w:marLeft w:val="0"/>
      <w:marRight w:val="0"/>
      <w:marTop w:val="0"/>
      <w:marBottom w:val="0"/>
      <w:divBdr>
        <w:top w:val="none" w:sz="0" w:space="0" w:color="auto"/>
        <w:left w:val="none" w:sz="0" w:space="0" w:color="auto"/>
        <w:bottom w:val="none" w:sz="0" w:space="0" w:color="auto"/>
        <w:right w:val="none" w:sz="0" w:space="0" w:color="auto"/>
      </w:divBdr>
    </w:div>
    <w:div w:id="11259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sh-cces.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68588-EDEB-4B88-81B1-DE24EA0F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jesterling</dc:creator>
  <cp:lastModifiedBy>Susan Hornby</cp:lastModifiedBy>
  <cp:revision>3</cp:revision>
  <cp:lastPrinted>2019-01-18T20:41:00Z</cp:lastPrinted>
  <dcterms:created xsi:type="dcterms:W3CDTF">2019-02-07T16:25:00Z</dcterms:created>
  <dcterms:modified xsi:type="dcterms:W3CDTF">2019-02-07T18:32:00Z</dcterms:modified>
</cp:coreProperties>
</file>